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DE" w:rsidRPr="002E1C21" w:rsidRDefault="005450DE" w:rsidP="002E1C21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5450DE" w:rsidRPr="002E1C21" w:rsidRDefault="005450DE" w:rsidP="002E1C21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5450DE" w:rsidRPr="002E1C21" w:rsidRDefault="005450DE" w:rsidP="002E1C21">
      <w:pPr>
        <w:spacing w:after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61CE" w:rsidRPr="002E1C21" w:rsidRDefault="00AF61CE" w:rsidP="002E1C21">
      <w:pPr>
        <w:rPr>
          <w:rFonts w:ascii="Times New Roman" w:hAnsi="Times New Roman" w:cs="Times New Roman"/>
          <w:bCs/>
          <w:sz w:val="24"/>
          <w:szCs w:val="24"/>
        </w:rPr>
      </w:pP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07E2" w:rsidRPr="002E1C21" w:rsidRDefault="002D07E2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E229A8" w:rsidRPr="002E1C21" w:rsidRDefault="007B2D50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E229A8" w:rsidRPr="002E1C21" w:rsidRDefault="007B2D50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по обеспечению контроля освоения компетенции</w:t>
      </w:r>
      <w:r w:rsidR="00E229A8" w:rsidRPr="002E1C21">
        <w:rPr>
          <w:rFonts w:ascii="Times New Roman" w:hAnsi="Times New Roman" w:cs="Times New Roman"/>
          <w:bCs/>
          <w:sz w:val="24"/>
          <w:szCs w:val="24"/>
        </w:rPr>
        <w:t xml:space="preserve"> ОК-1</w:t>
      </w: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9A8" w:rsidRPr="002E1C21" w:rsidRDefault="00E229A8" w:rsidP="002E1C21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5450DE" w:rsidRPr="002E1C21" w:rsidRDefault="005450DE" w:rsidP="002E1C21">
      <w:pPr>
        <w:spacing w:after="288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5450DE" w:rsidRPr="002E1C21" w:rsidRDefault="005450DE" w:rsidP="002E1C21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E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5450DE" w:rsidRPr="002E1C21" w:rsidRDefault="005450DE" w:rsidP="002E1C21">
      <w:pPr>
        <w:spacing w:after="288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E1C2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5450DE" w:rsidRPr="002E1C21" w:rsidRDefault="005450DE" w:rsidP="002E1C21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очная, очно-заочная</w:t>
      </w: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140" w:rsidRPr="002E1C21" w:rsidRDefault="00583140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04C9" w:rsidRPr="002E1C21" w:rsidRDefault="004004C9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3140" w:rsidRPr="002E1C21" w:rsidRDefault="00583140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61CE" w:rsidRPr="002E1C21" w:rsidRDefault="00AF61CE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1C20" w:rsidRPr="002E1C21" w:rsidRDefault="00961C20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93C" w:rsidRPr="002E1C21" w:rsidRDefault="00EA493C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9A8" w:rsidRPr="002E1C21" w:rsidRDefault="00E229A8" w:rsidP="002E1C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Москва</w:t>
      </w:r>
    </w:p>
    <w:bookmarkStart w:id="0" w:name="_Toc465691854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Content>
        <w:p w:rsidR="007B2D50" w:rsidRPr="002E1C21" w:rsidRDefault="007B2D50" w:rsidP="002E1C21">
          <w:pPr>
            <w:pStyle w:val="a5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E1C2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B2D50" w:rsidRPr="002E1C21" w:rsidRDefault="007B2D50" w:rsidP="002E1C21">
          <w:pPr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A493C" w:rsidRPr="002E1C21" w:rsidRDefault="00124AC9" w:rsidP="002E1C2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E1C2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2D50" w:rsidRPr="002E1C2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E1C2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2462948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_Toc492462948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49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Именование компетенции: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_Toc492462949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0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Дисциплины, обеспечивающие освоение компетенции: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_Toc492462950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1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_Toc492462951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2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_Toc492462952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3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поэтапного освоения компетенции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_Toc492462953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4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Процедуры оценивания поэтапного освоения компетенции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_Toc492462954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5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поэтапного освоения компетенции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_Toc492462955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6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 поэтапного освоения компетенции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_Toc492462956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7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Образцы заданий для контроля начального этапа сформированности компетенции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_Toc492462957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A493C" w:rsidRPr="002E1C21" w:rsidRDefault="005450DE" w:rsidP="002E1C2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2958" w:history="1">
            <w:r w:rsidR="00EA493C" w:rsidRPr="002E1C2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Текущий контроль в рамках дисциплины «Философия»: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_Toc492462958 \h </w:instrTex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A493C" w:rsidRPr="002E1C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2D50" w:rsidRPr="002E1C21" w:rsidRDefault="00124AC9" w:rsidP="002E1C21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E1C2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B2D50" w:rsidRPr="002E1C21" w:rsidRDefault="007B2D50" w:rsidP="002E1C21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2E1C21" w:rsidRDefault="0058314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2E1C21" w:rsidRDefault="0058314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2E1C21" w:rsidRDefault="0058314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2E1C21" w:rsidRDefault="0058314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140" w:rsidRPr="002E1C21" w:rsidRDefault="0058314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EE" w:rsidRPr="002E1C21" w:rsidRDefault="00C94FEE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EE" w:rsidRPr="002E1C21" w:rsidRDefault="00C94FEE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EE" w:rsidRPr="002E1C21" w:rsidRDefault="00C94FEE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FEE" w:rsidRPr="002E1C21" w:rsidRDefault="00C94FEE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" w:name="_Toc492462948"/>
      <w:r w:rsidRPr="002E1C21">
        <w:rPr>
          <w:rFonts w:cs="Times New Roman"/>
          <w:sz w:val="24"/>
          <w:szCs w:val="24"/>
        </w:rPr>
        <w:lastRenderedPageBreak/>
        <w:t>Информация о фонде оценочных средств и контролируемой компетенции</w:t>
      </w:r>
      <w:bookmarkEnd w:id="1"/>
    </w:p>
    <w:p w:rsidR="006D59C4" w:rsidRPr="002E1C21" w:rsidRDefault="006D59C4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Фонд оценочных сре</w:t>
      </w:r>
      <w:proofErr w:type="gramStart"/>
      <w:r w:rsidRPr="002E1C21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едназначен для обеспечения контроля текущей успеваемости по дисциплинам, обеспечивающим освоение общекультурной компетенции ОК-1, </w:t>
      </w:r>
      <w:bookmarkStart w:id="2" w:name="_GoBack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обязательной к освоению всеми обучающимися по </w:t>
      </w:r>
      <w:r w:rsidR="005450DE" w:rsidRPr="002E1C21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программе «</w:t>
      </w:r>
      <w:r w:rsidR="005450DE" w:rsidRPr="002E1C21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  <w:bookmarkEnd w:id="2"/>
    </w:p>
    <w:p w:rsidR="00EA493C" w:rsidRPr="002E1C21" w:rsidRDefault="00EA493C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2E1C21" w:rsidRDefault="007B2D50" w:rsidP="002E1C21">
      <w:pPr>
        <w:pStyle w:val="3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3" w:name="_Toc465691855"/>
      <w:bookmarkStart w:id="4" w:name="_Toc492462949"/>
      <w:bookmarkEnd w:id="0"/>
      <w:r w:rsidRPr="002E1C21">
        <w:rPr>
          <w:rFonts w:cs="Times New Roman"/>
          <w:sz w:val="24"/>
          <w:szCs w:val="24"/>
        </w:rPr>
        <w:t>Именование компетенции:</w:t>
      </w:r>
      <w:bookmarkEnd w:id="3"/>
      <w:bookmarkEnd w:id="4"/>
    </w:p>
    <w:p w:rsidR="007B2D50" w:rsidRPr="002E1C21" w:rsidRDefault="00EC1CEE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Способность</w:t>
      </w:r>
      <w:r w:rsidR="007B2D50" w:rsidRPr="002E1C21">
        <w:rPr>
          <w:rFonts w:ascii="Times New Roman" w:hAnsi="Times New Roman" w:cs="Times New Roman"/>
          <w:sz w:val="24"/>
          <w:szCs w:val="24"/>
        </w:rPr>
        <w:t xml:space="preserve"> использовать основы философских знаний для формирования мировоззренческой позиции.</w:t>
      </w:r>
    </w:p>
    <w:p w:rsidR="00EA493C" w:rsidRPr="002E1C21" w:rsidRDefault="00EA493C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pStyle w:val="3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5" w:name="_Toc465691856"/>
      <w:bookmarkStart w:id="6" w:name="_Toc492462950"/>
      <w:r w:rsidRPr="002E1C21">
        <w:rPr>
          <w:rFonts w:cs="Times New Roman"/>
          <w:sz w:val="24"/>
          <w:szCs w:val="24"/>
        </w:rPr>
        <w:t>Дисциплины, обеспечивающие освоение компетенции:</w:t>
      </w:r>
      <w:bookmarkEnd w:id="5"/>
      <w:bookmarkEnd w:id="6"/>
    </w:p>
    <w:p w:rsidR="00A553B9" w:rsidRPr="002E1C21" w:rsidRDefault="00A553B9" w:rsidP="002E1C21">
      <w:pPr>
        <w:rPr>
          <w:rFonts w:ascii="Times New Roman" w:hAnsi="Times New Roman" w:cs="Times New Roman"/>
          <w:sz w:val="24"/>
          <w:szCs w:val="24"/>
        </w:rPr>
      </w:pPr>
      <w:bookmarkStart w:id="7" w:name="_Toc465691859"/>
      <w:bookmarkStart w:id="8" w:name="_Toc465542614"/>
      <w:r w:rsidRPr="002E1C21">
        <w:rPr>
          <w:rFonts w:ascii="Times New Roman" w:hAnsi="Times New Roman" w:cs="Times New Roman"/>
          <w:sz w:val="24"/>
          <w:szCs w:val="24"/>
        </w:rPr>
        <w:t>- Философия</w:t>
      </w:r>
    </w:p>
    <w:p w:rsidR="00A553B9" w:rsidRPr="002E1C21" w:rsidRDefault="00A553B9" w:rsidP="002E1C21">
      <w:pPr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- История русской философии</w:t>
      </w:r>
    </w:p>
    <w:p w:rsidR="00D040C3" w:rsidRPr="002E1C21" w:rsidRDefault="00A553B9" w:rsidP="002E1C21">
      <w:pPr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- Русская религиозная философия</w:t>
      </w:r>
    </w:p>
    <w:p w:rsidR="00EA493C" w:rsidRPr="002E1C21" w:rsidRDefault="00EA493C" w:rsidP="002E1C21">
      <w:pPr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9" w:name="_Toc492462951"/>
      <w:r w:rsidRPr="002E1C21">
        <w:rPr>
          <w:rFonts w:cs="Times New Roman"/>
          <w:sz w:val="24"/>
          <w:szCs w:val="24"/>
        </w:rPr>
        <w:t>Этапы освоения компетенции</w:t>
      </w:r>
      <w:bookmarkEnd w:id="7"/>
      <w:bookmarkEnd w:id="8"/>
      <w:bookmarkEnd w:id="9"/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A553B9" w:rsidRPr="002E1C21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2E1C21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2E1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компетенции;</w:t>
      </w:r>
      <w:r w:rsidR="00C56BD3" w:rsidRPr="002E1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1C21">
        <w:rPr>
          <w:rFonts w:ascii="Times New Roman" w:hAnsi="Times New Roman" w:cs="Times New Roman"/>
          <w:bCs/>
          <w:sz w:val="24"/>
          <w:szCs w:val="24"/>
        </w:rPr>
        <w:t xml:space="preserve">формирование завершающего этапа происходит во взаимосвязи </w:t>
      </w:r>
      <w:r w:rsidR="00A553B9" w:rsidRPr="002E1C21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дисциплин </w:t>
      </w:r>
      <w:r w:rsidR="00A553B9" w:rsidRPr="002E1C21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2E1C21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A553B9" w:rsidRPr="002E1C21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На</w:t>
      </w:r>
      <w:r w:rsidRPr="002E1C21">
        <w:rPr>
          <w:rFonts w:ascii="Times New Roman" w:hAnsi="Times New Roman" w:cs="Times New Roman"/>
          <w:bCs/>
          <w:i/>
          <w:sz w:val="24"/>
          <w:szCs w:val="24"/>
        </w:rPr>
        <w:t xml:space="preserve"> начальном этапе</w:t>
      </w:r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2E1C21">
        <w:rPr>
          <w:rFonts w:ascii="Times New Roman" w:hAnsi="Times New Roman" w:cs="Times New Roman"/>
          <w:bCs/>
          <w:sz w:val="24"/>
          <w:szCs w:val="24"/>
        </w:rPr>
        <w:t>знаниевые</w:t>
      </w:r>
      <w:proofErr w:type="spellEnd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2E1C2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</w:t>
      </w:r>
      <w:proofErr w:type="gramStart"/>
      <w:r w:rsidRPr="002E1C2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 семестра.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i/>
          <w:sz w:val="24"/>
          <w:szCs w:val="24"/>
        </w:rPr>
        <w:t>Основной этап</w:t>
      </w:r>
      <w:r w:rsidRPr="002E1C21">
        <w:rPr>
          <w:rFonts w:ascii="Times New Roman" w:hAnsi="Times New Roman" w:cs="Times New Roman"/>
          <w:bCs/>
          <w:sz w:val="24"/>
          <w:szCs w:val="24"/>
        </w:rPr>
        <w:t xml:space="preserve">. Освоение этого этапа проходит к концу семестрового обучения. </w:t>
      </w:r>
      <w:proofErr w:type="gramStart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2E1C21">
        <w:rPr>
          <w:rFonts w:ascii="Times New Roman" w:hAnsi="Times New Roman" w:cs="Times New Roman"/>
          <w:bCs/>
          <w:sz w:val="24"/>
          <w:szCs w:val="24"/>
        </w:rPr>
        <w:t>саморегуляцию</w:t>
      </w:r>
      <w:proofErr w:type="spellEnd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1C21">
        <w:rPr>
          <w:rFonts w:ascii="Times New Roman" w:hAnsi="Times New Roman" w:cs="Times New Roman"/>
          <w:bCs/>
          <w:i/>
          <w:sz w:val="24"/>
          <w:szCs w:val="24"/>
        </w:rPr>
        <w:t>Завершающий этап</w:t>
      </w:r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2E1C21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2E1C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нестандартных условиях. </w:t>
      </w:r>
      <w:r w:rsidR="00594456" w:rsidRPr="002E1C21">
        <w:rPr>
          <w:rFonts w:ascii="Times New Roman" w:hAnsi="Times New Roman" w:cs="Times New Roman"/>
          <w:bCs/>
          <w:sz w:val="24"/>
          <w:szCs w:val="24"/>
        </w:rPr>
        <w:t>Ф</w:t>
      </w:r>
      <w:r w:rsidRPr="002E1C21">
        <w:rPr>
          <w:rFonts w:ascii="Times New Roman" w:hAnsi="Times New Roman" w:cs="Times New Roman"/>
          <w:bCs/>
          <w:sz w:val="24"/>
          <w:szCs w:val="24"/>
        </w:rPr>
        <w:t>ормирование этого этапа подразумевает взаимосвязь всех дисциплин образовательной программы</w:t>
      </w:r>
      <w:r w:rsidRPr="002E1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Настоящий фонд оценочных средств подразумевает контроль текущей успеваемости в объеме начального </w:t>
      </w:r>
      <w:r w:rsidR="004004C9" w:rsidRPr="002E1C21">
        <w:rPr>
          <w:rFonts w:ascii="Times New Roman" w:hAnsi="Times New Roman" w:cs="Times New Roman"/>
          <w:bCs/>
          <w:sz w:val="24"/>
          <w:szCs w:val="24"/>
        </w:rPr>
        <w:t>этапа</w:t>
      </w:r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освоения компетенции. </w:t>
      </w:r>
    </w:p>
    <w:p w:rsidR="00EA493C" w:rsidRPr="002E1C21" w:rsidRDefault="00EA493C" w:rsidP="002E1C2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2D50" w:rsidRPr="002E1C21" w:rsidRDefault="007B2D50" w:rsidP="002E1C21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0" w:name="_Toc465691860"/>
      <w:bookmarkStart w:id="11" w:name="_Toc492462952"/>
      <w:r w:rsidRPr="002E1C21">
        <w:rPr>
          <w:rFonts w:cs="Times New Roman"/>
          <w:sz w:val="24"/>
          <w:szCs w:val="24"/>
        </w:rPr>
        <w:t>Показатели оценивания поэтапного освоения компетенции</w:t>
      </w:r>
      <w:bookmarkEnd w:id="10"/>
      <w:bookmarkEnd w:id="11"/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7"/>
        <w:gridCol w:w="7364"/>
      </w:tblGrid>
      <w:tr w:rsidR="007B2D50" w:rsidRPr="002E1C21" w:rsidTr="001B6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7B2D50" w:rsidRPr="002E1C21" w:rsidTr="00E923C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0" w:rsidRPr="002E1C21" w:rsidRDefault="00F65A1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C" w:rsidRPr="002E1C21" w:rsidRDefault="00E923CC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разрабатывавшиеся</w:t>
            </w:r>
            <w:proofErr w:type="gramEnd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7B2D50" w:rsidRPr="002E1C21" w:rsidRDefault="00E923CC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7B2D50" w:rsidRPr="002E1C21" w:rsidTr="00E92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C" w:rsidRPr="002E1C21" w:rsidRDefault="00E923CC" w:rsidP="002E1C21">
            <w:pPr>
              <w:pStyle w:val="a9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7B2D50" w:rsidRPr="002E1C21" w:rsidRDefault="00E923CC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7B2D50" w:rsidRPr="002E1C21" w:rsidTr="00E92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0" w:rsidRPr="002E1C21" w:rsidRDefault="00E923CC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</w:tbl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E1C21" w:rsidRDefault="007B2D50" w:rsidP="002E1C21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2" w:name="_Toc465691861"/>
      <w:bookmarkStart w:id="13" w:name="_Toc492462953"/>
      <w:r w:rsidRPr="002E1C21">
        <w:rPr>
          <w:rFonts w:cs="Times New Roman"/>
          <w:sz w:val="24"/>
          <w:szCs w:val="24"/>
        </w:rPr>
        <w:t>Критерии оценивания поэтапного освоения компетенции</w:t>
      </w:r>
      <w:bookmarkEnd w:id="12"/>
      <w:bookmarkEnd w:id="13"/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E1C21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E1C21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- полнотой выполнения объема работы (охвачен весь заявленный период, обозначены все значимые течения и фигуры и т.п.);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- наличием внутренней логики изложения и аргументации, подтверждающей обозначенные идеи;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2E1C21">
        <w:rPr>
          <w:rFonts w:ascii="Times New Roman" w:hAnsi="Times New Roman" w:cs="Times New Roman"/>
          <w:bCs/>
          <w:sz w:val="24"/>
          <w:szCs w:val="24"/>
        </w:rPr>
        <w:t>х–</w:t>
      </w:r>
      <w:proofErr w:type="gramEnd"/>
      <w:r w:rsidRPr="002E1C21">
        <w:rPr>
          <w:rFonts w:ascii="Times New Roman" w:hAnsi="Times New Roman" w:cs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EA493C" w:rsidRPr="002E1C21" w:rsidRDefault="00EA493C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2E1C21" w:rsidRDefault="007B2D50" w:rsidP="002E1C21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4" w:name="_Toc465691862"/>
      <w:bookmarkStart w:id="15" w:name="_Toc492462954"/>
      <w:r w:rsidRPr="002E1C21">
        <w:rPr>
          <w:rFonts w:cs="Times New Roman"/>
          <w:sz w:val="24"/>
          <w:szCs w:val="24"/>
        </w:rPr>
        <w:t>Процедуры оценивания поэтапного освоения компетенции</w:t>
      </w:r>
      <w:bookmarkEnd w:id="14"/>
      <w:bookmarkEnd w:id="15"/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2E1C21">
        <w:rPr>
          <w:rFonts w:ascii="Times New Roman" w:hAnsi="Times New Roman" w:cs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осуществляется в форме тестов, контрольных опросов, письменных работ и т.п. 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согласно учебному плану). Оценочные средства для проведения промежуточной аттестации представлены в форме контрольных вопросов и заданий по билетам.</w:t>
      </w:r>
    </w:p>
    <w:p w:rsidR="00EA493C" w:rsidRPr="002E1C21" w:rsidRDefault="00EA493C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2E1C21" w:rsidRDefault="007B2D50" w:rsidP="002E1C21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6" w:name="_Toc465542615"/>
      <w:bookmarkStart w:id="17" w:name="_Toc465691863"/>
      <w:bookmarkStart w:id="18" w:name="_Toc492462955"/>
      <w:r w:rsidRPr="002E1C21">
        <w:rPr>
          <w:rFonts w:cs="Times New Roman"/>
          <w:sz w:val="24"/>
          <w:szCs w:val="24"/>
        </w:rPr>
        <w:t>Описание шкал оценивания</w:t>
      </w:r>
      <w:bookmarkEnd w:id="16"/>
      <w:r w:rsidRPr="002E1C21">
        <w:rPr>
          <w:rFonts w:cs="Times New Roman"/>
          <w:sz w:val="24"/>
          <w:szCs w:val="24"/>
        </w:rPr>
        <w:t xml:space="preserve"> поэтапного освоения компетенции</w:t>
      </w:r>
      <w:bookmarkEnd w:id="17"/>
      <w:bookmarkEnd w:id="18"/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E1C21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E1C21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E1C2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E1C2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E1C2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E1C21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E1C21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B2D50" w:rsidRPr="002E1C21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7B2D50" w:rsidRPr="002E1C21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52 -60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7B2D50" w:rsidRPr="002E1C21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7B2D50" w:rsidRPr="002E1C21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7B2D50" w:rsidRPr="002E1C21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7B2D50" w:rsidRPr="002E1C21" w:rsidRDefault="007B2D50" w:rsidP="002E1C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2E1C21" w:rsidRDefault="007B2D50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2E1C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E1C21">
        <w:rPr>
          <w:rFonts w:ascii="Times New Roman" w:hAnsi="Times New Roman" w:cs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-рейтинговой системе).</w:t>
      </w:r>
    </w:p>
    <w:p w:rsidR="00545B6C" w:rsidRPr="002E1C21" w:rsidRDefault="00545B6C" w:rsidP="002E1C21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B2D50" w:rsidRPr="002E1C21" w:rsidRDefault="007B2D50" w:rsidP="002E1C21">
      <w:pPr>
        <w:pStyle w:val="2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19" w:name="_Toc465691866"/>
      <w:bookmarkStart w:id="20" w:name="_Toc492462956"/>
      <w:r w:rsidRPr="002E1C21">
        <w:rPr>
          <w:rFonts w:cs="Times New Roman"/>
          <w:sz w:val="24"/>
          <w:szCs w:val="24"/>
        </w:rPr>
        <w:t>Средства оценивания поэтапного освоения компетенции</w:t>
      </w:r>
      <w:bookmarkEnd w:id="19"/>
      <w:bookmarkEnd w:id="20"/>
    </w:p>
    <w:p w:rsidR="007B2D50" w:rsidRPr="002E1C21" w:rsidRDefault="007B2D50" w:rsidP="002E1C21">
      <w:pPr>
        <w:pStyle w:val="3"/>
        <w:spacing w:before="0" w:line="276" w:lineRule="auto"/>
        <w:jc w:val="both"/>
        <w:rPr>
          <w:rFonts w:cs="Times New Roman"/>
          <w:sz w:val="24"/>
          <w:szCs w:val="24"/>
        </w:rPr>
      </w:pPr>
      <w:bookmarkStart w:id="21" w:name="_Toc465691867"/>
      <w:bookmarkStart w:id="22" w:name="_Toc465154376"/>
      <w:bookmarkStart w:id="23" w:name="_Toc492462957"/>
      <w:r w:rsidRPr="002E1C21">
        <w:rPr>
          <w:rFonts w:cs="Times New Roman"/>
          <w:sz w:val="24"/>
          <w:szCs w:val="24"/>
        </w:rPr>
        <w:t xml:space="preserve">Образцы заданий для контроля начального этапа </w:t>
      </w:r>
      <w:proofErr w:type="spellStart"/>
      <w:r w:rsidRPr="002E1C21">
        <w:rPr>
          <w:rFonts w:cs="Times New Roman"/>
          <w:sz w:val="24"/>
          <w:szCs w:val="24"/>
        </w:rPr>
        <w:t>сформированности</w:t>
      </w:r>
      <w:proofErr w:type="spellEnd"/>
      <w:r w:rsidRPr="002E1C21">
        <w:rPr>
          <w:rFonts w:cs="Times New Roman"/>
          <w:sz w:val="24"/>
          <w:szCs w:val="24"/>
        </w:rPr>
        <w:t xml:space="preserve"> компетенции</w:t>
      </w:r>
      <w:bookmarkEnd w:id="21"/>
      <w:bookmarkEnd w:id="22"/>
      <w:bookmarkEnd w:id="2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7"/>
        <w:gridCol w:w="3054"/>
        <w:gridCol w:w="3160"/>
      </w:tblGrid>
      <w:tr w:rsidR="000A5EB9" w:rsidRPr="002E1C21" w:rsidTr="00AA26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Вопрос/задание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E1C21" w:rsidRDefault="007B2D50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r w:rsidR="00FD5735"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/критерии корректности/</w:t>
            </w: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0A5EB9" w:rsidRPr="002E1C21" w:rsidTr="00AF52E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3CC" w:rsidRPr="002E1C21" w:rsidRDefault="00E923CC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разрабатывавшиеся</w:t>
            </w:r>
            <w:proofErr w:type="gramEnd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философских учениях, религиях и</w:t>
            </w:r>
            <w:r w:rsidR="008606B7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C" w:rsidRPr="002E1C21" w:rsidRDefault="00DF0765" w:rsidP="002E1C21">
            <w:pPr>
              <w:pStyle w:val="ae"/>
              <w:spacing w:before="0" w:beforeAutospacing="0" w:after="120" w:afterAutospacing="0" w:line="276" w:lineRule="auto"/>
            </w:pPr>
            <w:r w:rsidRPr="002E1C21">
              <w:rPr>
                <w:rStyle w:val="af"/>
              </w:rPr>
              <w:t>Душа  вечна и не умирает вместе с телом, считал:</w:t>
            </w:r>
            <w:r w:rsidRPr="002E1C21">
              <w:br/>
              <w:t>а) Платон</w:t>
            </w:r>
            <w:r w:rsidRPr="002E1C21">
              <w:rPr>
                <w:i/>
              </w:rPr>
              <w:br/>
            </w:r>
            <w:r w:rsidRPr="002E1C21">
              <w:t>б) Аристотель</w:t>
            </w:r>
            <w:r w:rsidRPr="002E1C21">
              <w:br/>
            </w:r>
            <w:r w:rsidRPr="002E1C21">
              <w:rPr>
                <w:rStyle w:val="af0"/>
                <w:rFonts w:eastAsiaTheme="majorEastAsia"/>
                <w:i w:val="0"/>
              </w:rPr>
              <w:t>в) Пиррон</w:t>
            </w:r>
            <w:r w:rsidRPr="002E1C21">
              <w:rPr>
                <w:i/>
              </w:rPr>
              <w:br/>
            </w:r>
            <w:r w:rsidRPr="002E1C21">
              <w:t>г) Эпикур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C" w:rsidRPr="002E1C21" w:rsidRDefault="00DF0765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Правильным ответом является: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а) Платон</w:t>
            </w:r>
          </w:p>
        </w:tc>
      </w:tr>
      <w:tr w:rsidR="000A5EB9" w:rsidRPr="002E1C21" w:rsidTr="00AF52E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C" w:rsidRPr="002E1C21" w:rsidRDefault="00E923CC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C" w:rsidRPr="002E1C21" w:rsidRDefault="00E44C47" w:rsidP="002E1C2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Сократ утверждал, что человек делает зло,</w:t>
            </w: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а) потому что хочет этого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потому что не может справиться со страстью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в) потому что не знает истину</w:t>
            </w:r>
            <w:r w:rsidRPr="002E1C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г) потому что таковы социальные условия.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EF" w:rsidRPr="002E1C21" w:rsidRDefault="00DF0765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Правильным ответом является:</w:t>
            </w:r>
          </w:p>
          <w:p w:rsidR="00E923CC" w:rsidRPr="002E1C21" w:rsidRDefault="00DF0765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4C47"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потому что не знает истину</w:t>
            </w:r>
          </w:p>
        </w:tc>
      </w:tr>
      <w:tr w:rsidR="000A5EB9" w:rsidRPr="002E1C21" w:rsidTr="00AF52E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8606B7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знание основных философских подходов, концепций и понятий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320778" w:rsidP="002E1C2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Диалектика – это …</w:t>
            </w: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) религиозно-философское учение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2E1C2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) учение о развитии и противоречиях</w:t>
            </w:r>
            <w:r w:rsidRPr="002E1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) система логических понятий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320778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Правильным ответом является: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2E1C2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) учение о развитии и противоречиях</w:t>
            </w:r>
          </w:p>
        </w:tc>
      </w:tr>
      <w:tr w:rsidR="000A5EB9" w:rsidRPr="002E1C21" w:rsidTr="00AF52E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8606B7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300AEB" w:rsidP="002E1C2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Идеализм – это:</w:t>
            </w:r>
            <w:r w:rsidR="00814A2C"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) Учение об идеалах и их роли в жизни.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Мечтательность души, не замечающей житейской реальности.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Учение о первичности сознания и вторичности материи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) Стремление сделать свою и общественную жизнь идеально истинной, доброй, красивой.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EF" w:rsidRPr="002E1C21" w:rsidRDefault="00300AEB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Правильным ответом является:</w:t>
            </w:r>
          </w:p>
          <w:p w:rsidR="008606B7" w:rsidRPr="002E1C21" w:rsidRDefault="00300AEB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Учение о первичности сознания и вторичности материи</w:t>
            </w:r>
          </w:p>
        </w:tc>
      </w:tr>
      <w:tr w:rsidR="000A5EB9" w:rsidRPr="002E1C21" w:rsidTr="00AF52E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B7" w:rsidRPr="002E1C21" w:rsidRDefault="008606B7" w:rsidP="002E1C21">
            <w:pPr>
              <w:pStyle w:val="a9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814A2C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Одн</w:t>
            </w:r>
            <w:r w:rsidR="004A7E1E"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ими</w:t>
            </w: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</w:t>
            </w:r>
            <w:r w:rsidR="005D3E95"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ричин возникновения софистики являл</w:t>
            </w:r>
            <w:r w:rsidR="004A7E1E"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3E95"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r w:rsidR="005D3E95" w:rsidRPr="002E1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3E95" w:rsidRPr="002E1C21" w:rsidRDefault="005D3E95" w:rsidP="002E1C2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а) объединение греческих полисов в единое государство;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б) сознательный обман правителей полисов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своей власти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в) желание древнегреческих жрецов путем ложных аргументов установить свой авторитет;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t>плохая интеллектуальн</w:t>
            </w:r>
            <w:r w:rsidR="004A7E1E" w:rsidRPr="002E1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я подготовка некоторых </w:t>
            </w:r>
            <w:r w:rsidR="00814A2C"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философов</w:t>
            </w:r>
            <w:r w:rsidR="004A7E1E" w:rsidRPr="002E1C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7E1E"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д) материализм и атеизм софистов.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814A2C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Правильным</w:t>
            </w:r>
            <w:r w:rsidR="004A7E1E" w:rsidRPr="002E1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4A7E1E" w:rsidRPr="002E1C2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4A7E1E" w:rsidRPr="002E1C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а) объединение греческих полисов в единое государство</w:t>
            </w:r>
            <w:r w:rsidR="004A7E1E"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д) материализм и атеизм софистов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EB9" w:rsidRPr="002E1C21" w:rsidTr="008606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6B7" w:rsidRPr="002E1C21" w:rsidRDefault="008606B7" w:rsidP="002E1C21">
            <w:pPr>
              <w:pStyle w:val="a9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0A5EB9" w:rsidP="002E1C2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Возникновение новых школ </w:t>
            </w:r>
            <w:r w:rsidR="000B1D91"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в эпоху эллинизма связано с:</w:t>
            </w:r>
            <w:r w:rsidR="000B1D91"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ростом интереса к этическим проблемам в связи с разрушением </w:t>
            </w:r>
            <w:r w:rsidR="00392125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традиционного </w:t>
            </w:r>
            <w:r w:rsidR="000B1D91" w:rsidRPr="002E1C21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 w:rsidR="00392125" w:rsidRPr="002E1C21">
              <w:rPr>
                <w:rFonts w:ascii="Times New Roman" w:hAnsi="Times New Roman" w:cs="Times New Roman"/>
                <w:sz w:val="24"/>
                <w:szCs w:val="24"/>
              </w:rPr>
              <w:t>ного устройства Греции</w:t>
            </w:r>
            <w:r w:rsidR="000B1D91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образованием империи;</w:t>
            </w:r>
            <w:r w:rsidR="000B1D91"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эзотерическим характером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предыдущих </w:t>
            </w:r>
            <w:r w:rsidR="000B1D91" w:rsidRPr="002E1C21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Платона и Аристотеля</w:t>
            </w:r>
            <w:r w:rsidR="000B1D91" w:rsidRPr="002E1C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1D91"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сложностью учений Платона и Аристотеля;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</w:t>
            </w:r>
            <w:r w:rsidR="00F41219" w:rsidRPr="002E1C21">
              <w:rPr>
                <w:rFonts w:ascii="Times New Roman" w:hAnsi="Times New Roman" w:cs="Times New Roman"/>
                <w:sz w:val="24"/>
                <w:szCs w:val="24"/>
              </w:rPr>
              <w:t>рекомендациями властей и жрецов.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EF" w:rsidRPr="002E1C21" w:rsidRDefault="00F41219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Правильным ответом является:</w:t>
            </w:r>
          </w:p>
          <w:p w:rsidR="008606B7" w:rsidRPr="002E1C21" w:rsidRDefault="00F41219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а) ростом интереса к этическим проблемам в связи с разрушением традиционного полисного устройства Греции и образованием империи.</w:t>
            </w:r>
          </w:p>
        </w:tc>
      </w:tr>
      <w:tr w:rsidR="000A5EB9" w:rsidRPr="002E1C21" w:rsidTr="008606B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8606B7" w:rsidP="002E1C21">
            <w:pPr>
              <w:pStyle w:val="a9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3536C8" w:rsidP="002E1C2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Стремясь объединить христианство с неоплатонизмом, он впервые предпринял философско-аллегорическое истолкование Библии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Климент Александрийский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) Аммоний </w:t>
            </w:r>
            <w:proofErr w:type="spell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Саккас</w:t>
            </w:r>
            <w:proofErr w:type="spellEnd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) Плотин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2E1C2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) </w:t>
            </w:r>
            <w:proofErr w:type="spellStart"/>
            <w:r w:rsidRPr="002E1C2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Ориген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EF" w:rsidRPr="002E1C21" w:rsidRDefault="003536C8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Правильным ответом является:</w:t>
            </w:r>
          </w:p>
          <w:p w:rsidR="008606B7" w:rsidRPr="002E1C21" w:rsidRDefault="003536C8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5BC9" w:rsidRPr="002E1C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Ориген</w:t>
            </w:r>
            <w:proofErr w:type="spellEnd"/>
          </w:p>
        </w:tc>
      </w:tr>
      <w:tr w:rsidR="000A5EB9" w:rsidRPr="002E1C21" w:rsidTr="008606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8606B7" w:rsidP="002E1C21">
            <w:pPr>
              <w:pStyle w:val="a9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2E5BC9" w:rsidP="002E1C2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Доказательство бытия Бога как неподвижного </w:t>
            </w:r>
            <w:proofErr w:type="spellStart"/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перводвигателя</w:t>
            </w:r>
            <w:proofErr w:type="spellEnd"/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разрабатывал:</w:t>
            </w: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а) Сократ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б) Аристотель</w:t>
            </w:r>
            <w:r w:rsidRPr="002E1C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Хрисипп</w:t>
            </w:r>
            <w:proofErr w:type="spellEnd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г) Пифагор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д) Плотин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EF" w:rsidRPr="002E1C21" w:rsidRDefault="002E5BC9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Правильным ответом является:</w:t>
            </w:r>
          </w:p>
          <w:p w:rsidR="008606B7" w:rsidRPr="002E1C21" w:rsidRDefault="002E5BC9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br/>
              <w:t>б) Аристотель</w:t>
            </w:r>
          </w:p>
        </w:tc>
      </w:tr>
      <w:tr w:rsidR="000A5EB9" w:rsidRPr="002E1C21" w:rsidTr="008606B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8606B7" w:rsidP="002E1C21">
            <w:pPr>
              <w:pStyle w:val="a9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навыками работы с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философскими и научными текстами (чтение и комментирование)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C56BD3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Прочесть и изложить устно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избранный отрывок </w:t>
            </w:r>
            <w:r w:rsidR="0035675F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диалога «</w:t>
            </w:r>
            <w:proofErr w:type="spell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Федон</w:t>
            </w:r>
            <w:proofErr w:type="spellEnd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C56BD3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устном изложении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сохраняться последовательность аргументации прочитанного отрывка.</w:t>
            </w:r>
          </w:p>
        </w:tc>
      </w:tr>
      <w:tr w:rsidR="000A5EB9" w:rsidRPr="002E1C21" w:rsidTr="008606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8606B7" w:rsidP="002E1C21">
            <w:pPr>
              <w:pStyle w:val="a9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35675F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Прочитать и з</w:t>
            </w:r>
            <w:r w:rsidR="00C56BD3" w:rsidRPr="002E1C21">
              <w:rPr>
                <w:rFonts w:ascii="Times New Roman" w:hAnsi="Times New Roman" w:cs="Times New Roman"/>
                <w:sz w:val="24"/>
                <w:szCs w:val="24"/>
              </w:rPr>
              <w:t>аконспектиро</w:t>
            </w:r>
            <w:r w:rsidR="0030621D"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1-ю книгу «Метафизики» Аристотеля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B7" w:rsidRPr="002E1C21" w:rsidRDefault="0035675F" w:rsidP="002E1C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Конспект должен в кратком виде содержать основные положения трактата, сохранять последовательность изложения и аргументации.</w:t>
            </w:r>
          </w:p>
        </w:tc>
      </w:tr>
    </w:tbl>
    <w:p w:rsidR="007B2D50" w:rsidRPr="002E1C21" w:rsidRDefault="007B2D50" w:rsidP="002E1C21">
      <w:pPr>
        <w:pStyle w:val="3"/>
        <w:spacing w:before="0" w:line="276" w:lineRule="auto"/>
        <w:jc w:val="both"/>
        <w:rPr>
          <w:rFonts w:cs="Times New Roman"/>
          <w:sz w:val="24"/>
          <w:szCs w:val="24"/>
        </w:rPr>
      </w:pPr>
    </w:p>
    <w:p w:rsidR="00A553B9" w:rsidRPr="002E1C21" w:rsidRDefault="00A553B9" w:rsidP="002E1C21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4" w:name="_Toc492462958"/>
      <w:r w:rsidRPr="002E1C21">
        <w:rPr>
          <w:rFonts w:cs="Times New Roman"/>
          <w:sz w:val="24"/>
          <w:szCs w:val="24"/>
        </w:rPr>
        <w:t>Текущий контроль в рамках дисциплины «Философия»: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94"/>
        <w:gridCol w:w="3224"/>
        <w:gridCol w:w="3018"/>
      </w:tblGrid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Темы / Разделы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/ тем для обсуждения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 докладов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№1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И. Канта. «Критика чистого разума»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3"/>
              <w:numPr>
                <w:ilvl w:val="0"/>
                <w:numId w:val="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понимать слова Канта о пробуждении от «сладкого догматического сна»?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Кант понимает роль философии в ее отношении к науке?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Объясните суть основных понятий кантовской философии: вещь в себе, явление, 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>трансцендентальный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>, синтетическое и аналитическое суждение, априорные формы.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В чем причина существования метафизики, по Канту?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Каков принцип кантовской классификации доказательств бытия Бога?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В чем ошибочность, по Канту, онтологического доказательства бытия Бога?</w:t>
            </w:r>
          </w:p>
          <w:p w:rsidR="00A553B9" w:rsidRPr="002E1C21" w:rsidRDefault="00A553B9" w:rsidP="002E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Кант И.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Критика чистого разума. М., 1994. С. 32-69, 358-364 (Введение; часть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>, гл. 1-2; Отд. 2, гл. 3, разд. 4 (О невозможности онтологического доказательства бытия Бога)).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Кант И.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Пролегомены ко всякой будущей метафизике, могущей появиться как наука // Кант И. Трактаты. СПб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>1996. С. 147-258.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1.«Критика чистого разума» И. Канта: задача, структура, основные понятия.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2.Трансцендентальная эстетика «Критики чистого разума» Канта, учение об априорных формах чувственности.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3.Трансцендентальная аналитика «Критики чистого разума» Канта, учение об априорных формах рассудка.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4.Трансцендентальная диалектика «Критики чистого разума»  Канта: учение о душе, мире и Боге. Отношение к доказательствам бытия Бога. 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№2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Философия И. Канта. «Критика практического разума»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3"/>
              <w:numPr>
                <w:ilvl w:val="0"/>
                <w:numId w:val="7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Охарактеризуйте основные понятия «Критики практического разума»: долг, максима, категорический императив, автономная и гетерономная этика.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7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Почему в «Критике практического разума» отсутствует раздел «Трансцендентальная эстетика»?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7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Изменяет ли сам себе Кант, предлагая доказательство бытия Бога в «Критике практического разума»?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7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Что такое постулаты практического разума? Какую роль они играют в этике Канта?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Кант И.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Критика практического разума. СПб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1995.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numPr>
                <w:ilvl w:val="0"/>
                <w:numId w:val="4"/>
              </w:numPr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«Критика практического разума»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И.Канта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: категорический императив, постулаты практического разума. </w:t>
            </w:r>
          </w:p>
          <w:p w:rsidR="00A553B9" w:rsidRPr="002E1C21" w:rsidRDefault="00A553B9" w:rsidP="002E1C21">
            <w:pPr>
              <w:pStyle w:val="af1"/>
              <w:numPr>
                <w:ilvl w:val="0"/>
                <w:numId w:val="4"/>
              </w:numPr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«Нравственное» доказательство бытия Бога.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№3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proofErr w:type="spell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Наукоучение</w:t>
            </w:r>
            <w:proofErr w:type="spellEnd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И.Г.Фихте</w:t>
            </w:r>
            <w:proofErr w:type="spellEnd"/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3"/>
              <w:numPr>
                <w:ilvl w:val="0"/>
                <w:numId w:val="8"/>
              </w:numPr>
              <w:tabs>
                <w:tab w:val="clear" w:pos="284"/>
                <w:tab w:val="clear" w:pos="720"/>
                <w:tab w:val="left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В чем, по Фихте, недостаток кантовской философии?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8"/>
              </w:numPr>
              <w:tabs>
                <w:tab w:val="clear" w:pos="284"/>
                <w:tab w:val="clear" w:pos="720"/>
                <w:tab w:val="left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Как Фихте понимает задачи философии в ее отношении к науке?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8"/>
              </w:numPr>
              <w:tabs>
                <w:tab w:val="clear" w:pos="284"/>
                <w:tab w:val="clear" w:pos="720"/>
                <w:tab w:val="left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Как Фихте связывает принципы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наукоучения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с этикой?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Фихте Г.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Основа общего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наукоучения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// Сочинения. Работы 1792-1801 гг. М., 1995. С. 282-307 (§1-3).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numPr>
                <w:ilvl w:val="0"/>
                <w:numId w:val="5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Критика И.Г.</w:t>
            </w:r>
            <w:r w:rsidR="00EA493C" w:rsidRPr="002E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Фихте кантовской дедукции понятий.</w:t>
            </w:r>
          </w:p>
          <w:p w:rsidR="00A553B9" w:rsidRPr="002E1C21" w:rsidRDefault="00A553B9" w:rsidP="002E1C21">
            <w:pPr>
              <w:pStyle w:val="af1"/>
              <w:numPr>
                <w:ilvl w:val="0"/>
                <w:numId w:val="5"/>
              </w:numPr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положения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наукоучения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№4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Тема 3. «Философия тождества» </w:t>
            </w:r>
            <w:proofErr w:type="spell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Ф.Шеллинга</w:t>
            </w:r>
            <w:proofErr w:type="spellEnd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3"/>
              <w:numPr>
                <w:ilvl w:val="0"/>
                <w:numId w:val="9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В чем, по Шеллингу, недостатки догматизма и трансцендентализма?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9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Шеллинг понимает Абсолют?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9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можно охарактеризовать эволюцию взглядов Шеллинга?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Шеллинг Ф.В.Й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. Философские письма о догматизме и критицизме  // Сочинения. М., 1987, т. 1, с. 39-88.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Шеллинг Ф.В.Й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. Система трансцендентального идеализма // Сочинения. М., 1987, т. 1, с. 227-264, 472-489 (введение, 1-й и 6-й 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разделы).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Шеллинг Ф.В.Й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. Введение к наброску системы натурфилософии// Сочинения. М., 1987, т. 1, с. 182-226.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Шеллинг Ф.В.Й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. Философские исследования о сущности человеческой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свободы и связанных с ней предметах // Сочинения. М., 1989, т. 2, с. 86-158.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Натурфилософия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Ф.Шеллинга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2.Трансцендентальный идеализм Шеллинга.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3. Философия искусства.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4. Философия откровения.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№5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Тема 4.  Философия Г.В.Ф. Гегеля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3"/>
              <w:numPr>
                <w:ilvl w:val="0"/>
                <w:numId w:val="10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Каков исходный пункт философии Гегеля?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10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Как можно понять слова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В.С.Соловьева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: «Гегель может быть назван философом по преимуществу»?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10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В чем суть диалектического и триадического метода Гегеля? Как этот метод отразился в структуре его произведений?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10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Как вы думаете, почему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К.Поппер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назвал учение Гегеля ненаучным?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можно охарактеризовать учение Гегеля о природе?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В чем, по Гегелю, отличие морали от нравственности?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Что означает фраза Гегеля: «Все действительное разумно, все разумное – действительно»?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относятся философия и религия откровения? Согласен ли сам Гегель с мнением, что он принижает религию?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Гегель Г.В.Ф.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Энциклопедия философских наук. Т.1. Наука логики. М., 1975. С. 107-184, 201-214 (§19-60, 79-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83).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Гегель Г.В.Ф.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Энциклопедия философских наук. Т.3. Философия духа. М., 1977.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Гегель Г.В.Ф.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Философия истории. СПб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>1993.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1.Отношение к предыдущей философии.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2.Диалектический принцип философствования.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3.Учение Гегеля об обществе. «Философия духа».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4.Учение Гегеля о религии. 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№6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Тема 5. Сущность и основные черты современной западной философии.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"/>
              <w:numPr>
                <w:ilvl w:val="0"/>
                <w:numId w:val="11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В чем причины отхода Фейербаха от гегелевской философии?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1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понимать фразу Фейербаха: «Тайна теологии есть антропология»?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1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В чем причина коренного изменения философских интересов в начале 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века?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Фейербах Л.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Сущность христианства // Избранные философские произведения. М., 1955. Т.2. С. 30-90 (гл.1-5).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1.Учение Фейербаха о возникновении христианства.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2.Материализм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Л.Фейербаха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№7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Тема 6. Позитивизм. Аналитическая философия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"/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hanging="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Почему Конт назвал свою философию позитивной?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hanging="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В чем причина бурного развития позитивизма в 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-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вв.?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hanging="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С какими проблемами столкнулись создатели идеального языка науки?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hanging="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Каковы основные направления развития позитивизма в 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веке?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hanging="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В чем причины отказа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К.Поппера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от принципа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верифицируемости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hanging="4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Какие учения, с точки зрения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К.Поппера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, являются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ненаучными?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Витгенштейн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Л.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Логико-философский трактат. М., 1958. С. 29-87.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Карнап Р.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Преодоление метафизики логическим анализом языка // Аналитическая философия: становление и развитие. Антология. М., 1998. С 69-90.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Карнап Р.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Эмпиризм, семантика и онтология // Карнап Р. Значение и необходимость. М., 1959. С. 298-320.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Конт О.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Дух позитивной философии. М., 2003.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Поппер К.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Логика и рост научного знания. М., 1983. С.46-63, 73-123, 316-378, 380-391.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1. Позитивизм О. Конта.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2. Эмпириокритицизм Маха.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3. Неопозитивизм Карнапа.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Постпозитивизм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Поппера.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№8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Тема 7. Марксизм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3"/>
              <w:numPr>
                <w:ilvl w:val="0"/>
                <w:numId w:val="13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Что такое «исторический материализм»?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13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Почему Маркс, упрекая предыдущих философов в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системопостроении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, сам сделал ту же ошибку?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13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Совместим ли марксизм с религией?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Ленин В.И.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Карл Маркс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Ленин В.И.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Полн. собр. соч., т. 26.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Маркс К.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К критике гегелевской философии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права. Введение // Маркс К., Энгельс Ф. Соч. Т. 1. С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. 401-418.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1. Исторический материализм Маркса.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2. Связь атеизма Маркса с основными положениями его философии.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№9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Тема 8. Неокантианство. Тема 9. Абсолютный идеализм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3"/>
              <w:numPr>
                <w:ilvl w:val="0"/>
                <w:numId w:val="14"/>
              </w:numPr>
              <w:tabs>
                <w:tab w:val="clear" w:pos="284"/>
                <w:tab w:val="clear" w:pos="1080"/>
                <w:tab w:val="left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Каковы причины возникновения неокантианства? Какие проблемы, с точки зрения неокантианцев, Кант не поставил или не решил?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14"/>
              </w:numPr>
              <w:tabs>
                <w:tab w:val="clear" w:pos="284"/>
                <w:tab w:val="clear" w:pos="1080"/>
                <w:tab w:val="left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В чем отличие в понимании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абсолюта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у Шеллинга и Брэдли?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4"/>
              </w:numPr>
              <w:tabs>
                <w:tab w:val="clear" w:pos="1080"/>
                <w:tab w:val="left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Каков критерий действительного бытия, по Брэдли?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4"/>
              </w:numPr>
              <w:tabs>
                <w:tab w:val="clear" w:pos="1080"/>
                <w:tab w:val="left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Брэдли опровергает действительность материального мира?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Наторп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П.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Кант и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Марбургская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школа // Новые идеи в философии. Сб. 5. СПб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>1913. С. 93-132.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Риккерт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Г.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Науки о природе и науки о культуре  М., 1998. С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. 44-128.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Bradley F. 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Appearance and Reality. A metaphysical Essay. Oxford, 1894.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1. Неокантианство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мар</w:t>
            </w:r>
            <w:r w:rsidRPr="002E1C21">
              <w:rPr>
                <w:rFonts w:ascii="Times New Roman" w:hAnsi="Times New Roman"/>
                <w:sz w:val="24"/>
                <w:szCs w:val="24"/>
              </w:rPr>
              <w:softHyphen/>
              <w:t>бург</w:t>
            </w:r>
            <w:r w:rsidRPr="002E1C21">
              <w:rPr>
                <w:rFonts w:ascii="Times New Roman" w:hAnsi="Times New Roman"/>
                <w:sz w:val="24"/>
                <w:szCs w:val="24"/>
              </w:rPr>
              <w:softHyphen/>
              <w:t>ской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школы.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2. Неокантианство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баденской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школы.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3. Абсолютный идеализм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>р. Брэдли.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№10 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Тема 10. Философия жизни. Герменевтика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Почему учение Ницше получило название «философия жизни»?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Опишите суть основных понятий философии Ницше: декаданс, нигилизм, переоценка всех ценностей, воля к власти.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Каков основной вклад Ницше в теорию познания?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Почему антихристианское учение Ницше было положительно оценено некоторыми христианскими философами?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Какие положения философии Ницше получили развитие в «философии жизни»?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Что такое «герменевтическая проблема»?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понимает Шпенглер метод работы историка?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5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Какова, по Бергсону, роль интуиции и рассудка в познании?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Ницше Ф.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Сумерки идолов, или Как философствуют молотом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Ницше Ф.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Сочинения в 2 т. Т. 2. М., 1990. С. 556-630.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Ницше Ф.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Антихрист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Ницше Ф.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Сочинения в 2 т. Т. 2. М., 1990. С. 631-692.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Ницше Ф.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Воля к власти: опыт переоценки всех ценностей. М., 1994.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Бергсон А.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Творческая эволюция. М., 2001.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Дильтей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В.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Описательная психология. СПб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>1996.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Шпенглер О.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Закат Европы. Т. 1-2. М., 1998.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1. Отношение Ницше к христианству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2. Основные понятия философии Ницше: декаданс, нигилизм, переоценка всех ценностей, воля к власти.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Дильтей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: описательная психология как основа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наук о духе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4. Герменевтика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Дильтея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5. «Творческая эволюция» А. Бергсона.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6. «Закат Европы» О. Шпенглера 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№11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Тема 11. Феноменология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3"/>
              <w:numPr>
                <w:ilvl w:val="0"/>
                <w:numId w:val="1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Почему, по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Гуссерлю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, позитивизм с его психологизмом антинаучен?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1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Охарактеризуйте основные понятия феноменологии: естественная и феноменологическая установка, феноменологическая редукция, эпохе,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интенциональность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сознания,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ноэсис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ноэма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3B9" w:rsidRPr="002E1C21" w:rsidRDefault="00A553B9" w:rsidP="002E1C21">
            <w:pPr>
              <w:pStyle w:val="af3"/>
              <w:numPr>
                <w:ilvl w:val="0"/>
                <w:numId w:val="16"/>
              </w:numPr>
              <w:tabs>
                <w:tab w:val="clear" w:pos="284"/>
                <w:tab w:val="clear" w:pos="720"/>
                <w:tab w:val="num" w:pos="0"/>
              </w:tabs>
              <w:spacing w:after="12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Гуссерль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подверг критике науку, хотя она переживала период своего бурного развития?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Гуссерль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Философия как строгая наука // Логос, 1911, кн.1.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Гуссерль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Парижские доклады // Логос. 1991. № 2. С. 6-30.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Гуссерль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Логические исследования. Т. 1. Пролегомены к чистой логике. СПб.. 1995.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1. Критика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Гуссерлем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психологизма в «Логических исследованиях».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2. Феноменологическая редукция.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Семинар №12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Тема 12. Экзистенциализм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"/>
              <w:numPr>
                <w:ilvl w:val="0"/>
                <w:numId w:val="17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В чем причина несогласия Кьеркегора с Гегелем?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7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В чем отличие экзистенциальной истины 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научной?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7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Что такое «телеологическое устранение этического»?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7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Почему феноменология стала одним из источников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экзистенциализма?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7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В чем причины популярности экзистенциализма в середине 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века?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7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Почему Хайдеггер отказывается от категорий в пользу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экзистенциалов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7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Как понимать фразу Сартра: «Человек 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>обречен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быть свободным»?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Камю А.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Миф о Сизифе. Эссе об абсурде // Камю А. Бунтующий человек. М., 1990. С. 23-100.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Кьеркегор С.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Страх и трепет. М., 1993. С. 22-112.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Сартр Ж.П.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Экзистенциализм — это гуманизм // Гибель богов. М., 1989. С. 319-344.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Хайдеггер М.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Письмо о гуманизме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Хайдеггер М.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Время и бытие. М., 1993. С. 192-220.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Хайдеггер </w:t>
            </w:r>
            <w:proofErr w:type="gram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М.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Что такое метафизика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Хайдеггер М.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Время и бытие. М., 1993. С. 16-27.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Ясперс К.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Истоки истор</w:t>
            </w:r>
            <w:proofErr w:type="gramStart"/>
            <w:r w:rsidRPr="002E1C2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цель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Ясперс К.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Смысл и назначение истории. М., 1994. С. 28-98 (1-я часть).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Ясперс К.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Философская вера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Ясперс К.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Смысл и назначение истории. М., 1994. С. 420-508.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Экзистенциальная философия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С.Кьеркегора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2. Экзистенциализм Ж.-П. Сартра.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3. Экзистенциализм Хайдеггера.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4. Философская вера Ясперса.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13. 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Религиозная философия в </w:t>
            </w:r>
            <w:r w:rsidRPr="002E1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"/>
              <w:numPr>
                <w:ilvl w:val="0"/>
                <w:numId w:val="18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чем причина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католических философов к творчеству Фомы Аквинского?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8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Почему главной проблемой философии Э. 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Жильсон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назвал проблему бытия?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8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Каковы причины возникновения персонализма и философской антропологии?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Жильсон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Философ и теология. М., 1995. С. 139-189.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Маритен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Ж.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Избранное: Величие и нищета метафизики. М., 2004.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Мунье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Манифест персонализма // </w:t>
            </w: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Мунье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Манифест персонализма. М., 1999. С. 267-411.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Мунье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Э.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Персонализм // Там же. </w:t>
            </w:r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. 459-538.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Мунье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Э.</w:t>
            </w:r>
            <w:proofErr w:type="gram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Что такое персонализм? М., 1994.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Шелер М.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Ordo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  <w:lang w:val="en-US"/>
              </w:rPr>
              <w:t>amoris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Шелер М.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Избранные произведения. М., 1994. С. 339-376.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Шелер М.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Положение человека в космосе // Там же. С. 129-194.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1. Неотомизм.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2. Персонализм (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Э.Мунье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и др.).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3. Философская антропология (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М.Шелер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</w:tc>
      </w:tr>
      <w:tr w:rsidR="00EA493C" w:rsidRPr="002E1C21" w:rsidTr="00A553B9"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№14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21">
              <w:rPr>
                <w:rFonts w:ascii="Times New Roman" w:hAnsi="Times New Roman" w:cs="Times New Roman"/>
                <w:sz w:val="24"/>
                <w:szCs w:val="24"/>
              </w:rPr>
              <w:t xml:space="preserve">Тема 14. Психоанализ. </w:t>
            </w:r>
            <w:proofErr w:type="spellStart"/>
            <w:r w:rsidRPr="002E1C21">
              <w:rPr>
                <w:rFonts w:ascii="Times New Roman" w:hAnsi="Times New Roman" w:cs="Times New Roman"/>
                <w:sz w:val="24"/>
                <w:szCs w:val="24"/>
              </w:rPr>
              <w:t>Неомарксизм</w:t>
            </w:r>
            <w:proofErr w:type="spellEnd"/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Каковы исходные положения психоанализа?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Как Фрейд объясняет возникновение религии?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В чем причины расхождения Юнга с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Фрейдом?</w:t>
            </w:r>
          </w:p>
          <w:p w:rsidR="00A553B9" w:rsidRPr="002E1C21" w:rsidRDefault="00A553B9" w:rsidP="002E1C21">
            <w:pPr>
              <w:pStyle w:val="a"/>
              <w:numPr>
                <w:ilvl w:val="0"/>
                <w:numId w:val="19"/>
              </w:numPr>
              <w:tabs>
                <w:tab w:val="clear" w:pos="1080"/>
                <w:tab w:val="num" w:pos="0"/>
              </w:tabs>
              <w:spacing w:after="120"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Каковы причины соединения марксизма с фрейдизмом во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Франкфуктской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школе?</w:t>
            </w:r>
          </w:p>
          <w:p w:rsidR="00A553B9" w:rsidRPr="002E1C21" w:rsidRDefault="00A553B9" w:rsidP="002E1C21">
            <w:pPr>
              <w:pStyle w:val="af4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Маркузе Г.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Одномерный человек. М., 1995.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Фрейд З.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Будущее одной иллюзии // Сумерки богов. М., 1989. С. 94-142.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Фрейд З.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Неудовлетворенность культурой. М., 1990.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Фрейд З.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Тотем и табу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Фрейд З.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Труды разных лет. Тбилиси, 1991. Т. 1. С. 193-350.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Фрейд З.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Человек Моисей и монотеистическая религия // </w:t>
            </w: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Фрейд З.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Психоанализ. Религия. Культура. М., 1991. С. 135-256.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>Фромм</w:t>
            </w:r>
            <w:proofErr w:type="spellEnd"/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Психоанализ и религия // Сумерки богов. М., 1989. С. 143-221.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i/>
                <w:sz w:val="24"/>
                <w:szCs w:val="24"/>
              </w:rPr>
              <w:t xml:space="preserve">Юнг К.Г.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t>Воспоминания, сновидения, размышления. М., 2003.</w:t>
            </w:r>
          </w:p>
        </w:tc>
        <w:tc>
          <w:tcPr>
            <w:tcW w:w="0" w:type="auto"/>
          </w:tcPr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1. 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З.Фрейд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 и психоанализ.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2. Неофрейдизм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К.Г.Юнга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3. Экзистенциальный психоанализ </w:t>
            </w:r>
            <w:proofErr w:type="spellStart"/>
            <w:r w:rsidRPr="002E1C21">
              <w:rPr>
                <w:rFonts w:ascii="Times New Roman" w:hAnsi="Times New Roman"/>
                <w:sz w:val="24"/>
                <w:szCs w:val="24"/>
              </w:rPr>
              <w:t>Бинсвангера</w:t>
            </w:r>
            <w:proofErr w:type="spellEnd"/>
            <w:r w:rsidRPr="002E1C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53B9" w:rsidRPr="002E1C21" w:rsidRDefault="00A553B9" w:rsidP="002E1C21">
            <w:pPr>
              <w:pStyle w:val="af1"/>
              <w:spacing w:after="1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1C21">
              <w:rPr>
                <w:rFonts w:ascii="Times New Roman" w:hAnsi="Times New Roman"/>
                <w:sz w:val="24"/>
                <w:szCs w:val="24"/>
              </w:rPr>
              <w:t xml:space="preserve">4. Критическая теория </w:t>
            </w:r>
            <w:r w:rsidRPr="002E1C21">
              <w:rPr>
                <w:rFonts w:ascii="Times New Roman" w:hAnsi="Times New Roman"/>
                <w:sz w:val="24"/>
                <w:szCs w:val="24"/>
              </w:rPr>
              <w:lastRenderedPageBreak/>
              <w:t>общества Франкфуртской школы.</w:t>
            </w:r>
          </w:p>
          <w:p w:rsidR="00A553B9" w:rsidRPr="002E1C21" w:rsidRDefault="00A553B9" w:rsidP="002E1C21">
            <w:pPr>
              <w:pStyle w:val="af3"/>
              <w:spacing w:after="120" w:line="276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3B9" w:rsidRPr="002E1C21" w:rsidRDefault="00A553B9" w:rsidP="002E1C21">
      <w:pPr>
        <w:rPr>
          <w:rFonts w:ascii="Times New Roman" w:hAnsi="Times New Roman" w:cs="Times New Roman"/>
          <w:sz w:val="24"/>
          <w:szCs w:val="24"/>
        </w:rPr>
      </w:pPr>
    </w:p>
    <w:p w:rsidR="00A553B9" w:rsidRPr="002E1C21" w:rsidRDefault="00A553B9" w:rsidP="002E1C21">
      <w:pPr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 xml:space="preserve">Студенты также могут выполнять самостоятельные работы по одной из перечисленных выше тем. В качестве самостоятельной работы может быть также предложен анализ какого-нибудь классического философского трактата античного или средневекового философа из приведенного выше списка.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C21">
        <w:rPr>
          <w:rFonts w:ascii="Times New Roman" w:hAnsi="Times New Roman" w:cs="Times New Roman"/>
          <w:i/>
          <w:sz w:val="24"/>
          <w:szCs w:val="24"/>
        </w:rPr>
        <w:t>Возможные типы самостоятельных работ: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1)</w:t>
      </w:r>
      <w:r w:rsidRPr="002E1C21">
        <w:rPr>
          <w:rFonts w:ascii="Times New Roman" w:hAnsi="Times New Roman" w:cs="Times New Roman"/>
          <w:sz w:val="24"/>
          <w:szCs w:val="24"/>
        </w:rPr>
        <w:tab/>
        <w:t>Чтение классических философских текстов и соответствующих страниц учебников.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2)</w:t>
      </w:r>
      <w:r w:rsidRPr="002E1C21">
        <w:rPr>
          <w:rFonts w:ascii="Times New Roman" w:hAnsi="Times New Roman" w:cs="Times New Roman"/>
          <w:sz w:val="24"/>
          <w:szCs w:val="24"/>
        </w:rPr>
        <w:tab/>
        <w:t>Анализ этих текстов с точки зрения философии и христианского богословия.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lastRenderedPageBreak/>
        <w:t>3) Поиск основных понятий и терминов в информационно-справочных и поисковых, электронных образовательных системах.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2E1C2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E1C21">
        <w:rPr>
          <w:rFonts w:ascii="Times New Roman" w:hAnsi="Times New Roman" w:cs="Times New Roman"/>
          <w:sz w:val="24"/>
          <w:szCs w:val="24"/>
        </w:rPr>
        <w:t>) конспекта, подготовке сообщения.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3B9" w:rsidRPr="002E1C21" w:rsidRDefault="00A553B9" w:rsidP="002E1C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C21">
        <w:rPr>
          <w:rFonts w:ascii="Times New Roman" w:hAnsi="Times New Roman" w:cs="Times New Roman"/>
          <w:b/>
          <w:i/>
          <w:sz w:val="24"/>
          <w:szCs w:val="24"/>
        </w:rPr>
        <w:t xml:space="preserve">Пример самостоятельной работы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1C21">
        <w:rPr>
          <w:rFonts w:ascii="Times New Roman" w:hAnsi="Times New Roman" w:cs="Times New Roman"/>
          <w:i/>
          <w:sz w:val="24"/>
          <w:szCs w:val="24"/>
          <w:u w:val="single"/>
        </w:rPr>
        <w:t>Учение Канта о нравственности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C21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Проанализировать становление и суть учения Канта о нравственности.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C21">
        <w:rPr>
          <w:rFonts w:ascii="Times New Roman" w:hAnsi="Times New Roman" w:cs="Times New Roman"/>
          <w:i/>
          <w:sz w:val="24"/>
          <w:szCs w:val="24"/>
        </w:rPr>
        <w:t>Ход выполнения: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1.</w:t>
      </w:r>
      <w:r w:rsidRPr="002E1C21">
        <w:rPr>
          <w:rFonts w:ascii="Times New Roman" w:hAnsi="Times New Roman" w:cs="Times New Roman"/>
          <w:sz w:val="24"/>
          <w:szCs w:val="24"/>
        </w:rPr>
        <w:tab/>
        <w:t>Прочитать соответствующие главы учебника.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Прочитать соответствующие страницы «Критики практического разума» Канта.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3.</w:t>
      </w:r>
      <w:r w:rsidRPr="002E1C21">
        <w:rPr>
          <w:rFonts w:ascii="Times New Roman" w:hAnsi="Times New Roman" w:cs="Times New Roman"/>
          <w:sz w:val="24"/>
          <w:szCs w:val="24"/>
        </w:rPr>
        <w:tab/>
        <w:t>Отметить основные постулаты практического разума.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4.</w:t>
      </w:r>
      <w:r w:rsidRPr="002E1C21">
        <w:rPr>
          <w:rFonts w:ascii="Times New Roman" w:hAnsi="Times New Roman" w:cs="Times New Roman"/>
          <w:sz w:val="24"/>
          <w:szCs w:val="24"/>
        </w:rPr>
        <w:tab/>
        <w:t>Изложить нравственное доказательство бытия Бога.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3B9" w:rsidRPr="002E1C21" w:rsidRDefault="00A553B9" w:rsidP="002E1C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C21">
        <w:rPr>
          <w:rFonts w:ascii="Times New Roman" w:hAnsi="Times New Roman" w:cs="Times New Roman"/>
          <w:b/>
          <w:i/>
          <w:sz w:val="24"/>
          <w:szCs w:val="24"/>
        </w:rPr>
        <w:t>Вопросы для тестирования:</w:t>
      </w:r>
    </w:p>
    <w:p w:rsidR="00A553B9" w:rsidRPr="002E1C21" w:rsidRDefault="00EA493C" w:rsidP="002E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C21">
        <w:rPr>
          <w:rFonts w:ascii="Times New Roman" w:hAnsi="Times New Roman" w:cs="Times New Roman"/>
          <w:i/>
          <w:sz w:val="24"/>
          <w:szCs w:val="24"/>
        </w:rPr>
        <w:t>Т</w:t>
      </w:r>
      <w:r w:rsidR="00A553B9" w:rsidRPr="002E1C21">
        <w:rPr>
          <w:rFonts w:ascii="Times New Roman" w:hAnsi="Times New Roman" w:cs="Times New Roman"/>
          <w:i/>
          <w:sz w:val="24"/>
          <w:szCs w:val="24"/>
        </w:rPr>
        <w:t>естирование проводится в середине семестра и включает в себя вопросы по немецкой классической философии</w:t>
      </w:r>
      <w:r w:rsidRPr="002E1C21">
        <w:rPr>
          <w:rFonts w:ascii="Times New Roman" w:hAnsi="Times New Roman" w:cs="Times New Roman"/>
          <w:i/>
          <w:sz w:val="24"/>
          <w:szCs w:val="24"/>
        </w:rPr>
        <w:t>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C21">
        <w:rPr>
          <w:rFonts w:ascii="Times New Roman" w:hAnsi="Times New Roman" w:cs="Times New Roman"/>
          <w:i/>
          <w:sz w:val="24"/>
          <w:szCs w:val="24"/>
        </w:rPr>
        <w:t>Студенты получают карточки с тестами. Одна карточка включает в себя два вопроса. На тестирование отводится 40 мин.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1.</w:t>
      </w:r>
      <w:r w:rsidRPr="002E1C21">
        <w:rPr>
          <w:rFonts w:ascii="Times New Roman" w:hAnsi="Times New Roman" w:cs="Times New Roman"/>
          <w:sz w:val="24"/>
          <w:szCs w:val="24"/>
        </w:rPr>
        <w:tab/>
        <w:t>Структура «Критики чистого разума» И. Канта.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Смысл и значение основных понятий «Критики чистого разума»: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тренсцендентный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, трансцендентальный, вещь-в-себе, явление, синтетический, аналитический, априорный, апостериорный.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Трансцендентальная эстетика «Критики чистого разума» Канта, учение об априорных формах чувственности.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Трансцендентальная аналитика «Критики чистого разума» Канта, учение об априорных формах рассудка.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5.</w:t>
      </w:r>
      <w:r w:rsidRPr="002E1C21">
        <w:rPr>
          <w:rFonts w:ascii="Times New Roman" w:hAnsi="Times New Roman" w:cs="Times New Roman"/>
          <w:sz w:val="24"/>
          <w:szCs w:val="24"/>
        </w:rPr>
        <w:tab/>
        <w:t>Трансцендентальная диалектика «Критики чистого разума»  Канта: учение о душе и  мире.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6.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Отношение Канта к доказательствам бытия Бога.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7.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«Критика практического разума»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: категорический императив, постулаты практического разума.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«Нравственное» доказательство бытия Бога Канта.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9.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Натурфилософия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Ф.Шеллинга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10.</w:t>
      </w:r>
      <w:r w:rsidRPr="002E1C21">
        <w:rPr>
          <w:rFonts w:ascii="Times New Roman" w:hAnsi="Times New Roman" w:cs="Times New Roman"/>
          <w:sz w:val="24"/>
          <w:szCs w:val="24"/>
        </w:rPr>
        <w:tab/>
        <w:t>Трансцендентальный идеализм Шеллинга.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11.</w:t>
      </w:r>
      <w:r w:rsidRPr="002E1C21">
        <w:rPr>
          <w:rFonts w:ascii="Times New Roman" w:hAnsi="Times New Roman" w:cs="Times New Roman"/>
          <w:sz w:val="24"/>
          <w:szCs w:val="24"/>
        </w:rPr>
        <w:tab/>
        <w:t>Философия искусства Шеллинга.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12.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Философия откровения Шеллинга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13.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Отношение Гегеля к предыдущей философии.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14.</w:t>
      </w:r>
      <w:r w:rsidRPr="002E1C21">
        <w:rPr>
          <w:rFonts w:ascii="Times New Roman" w:hAnsi="Times New Roman" w:cs="Times New Roman"/>
          <w:sz w:val="24"/>
          <w:szCs w:val="24"/>
        </w:rPr>
        <w:tab/>
        <w:t>Диалектический принцип философствования Гегеля.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15.</w:t>
      </w:r>
      <w:r w:rsidRPr="002E1C21">
        <w:rPr>
          <w:rFonts w:ascii="Times New Roman" w:hAnsi="Times New Roman" w:cs="Times New Roman"/>
          <w:sz w:val="24"/>
          <w:szCs w:val="24"/>
        </w:rPr>
        <w:tab/>
        <w:t>Учение Гегеля об обществе. «Философия духа».</w:t>
      </w:r>
    </w:p>
    <w:p w:rsidR="00A553B9" w:rsidRPr="002E1C21" w:rsidRDefault="00EA493C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16.</w:t>
      </w:r>
      <w:r w:rsidRPr="002E1C21">
        <w:rPr>
          <w:rFonts w:ascii="Times New Roman" w:hAnsi="Times New Roman" w:cs="Times New Roman"/>
          <w:sz w:val="24"/>
          <w:szCs w:val="24"/>
        </w:rPr>
        <w:tab/>
      </w:r>
      <w:r w:rsidR="00A553B9" w:rsidRPr="002E1C21">
        <w:rPr>
          <w:rFonts w:ascii="Times New Roman" w:hAnsi="Times New Roman" w:cs="Times New Roman"/>
          <w:sz w:val="24"/>
          <w:szCs w:val="24"/>
        </w:rPr>
        <w:t>Учение Гегеля о религии.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3B9" w:rsidRPr="002E1C21" w:rsidRDefault="00A553B9" w:rsidP="002E1C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C21">
        <w:rPr>
          <w:rFonts w:ascii="Times New Roman" w:hAnsi="Times New Roman" w:cs="Times New Roman"/>
          <w:b/>
          <w:i/>
          <w:sz w:val="24"/>
          <w:szCs w:val="24"/>
        </w:rPr>
        <w:t>Темы докладов: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«Критика чистого разума» И. Канта: задача, структура, основные понятия.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2.</w:t>
      </w:r>
      <w:r w:rsidRPr="002E1C21">
        <w:rPr>
          <w:rFonts w:ascii="Times New Roman" w:hAnsi="Times New Roman" w:cs="Times New Roman"/>
          <w:sz w:val="24"/>
          <w:szCs w:val="24"/>
        </w:rPr>
        <w:tab/>
        <w:t>Трансцендентальная эстетика «Критики чистого разума» Канта, учение об априорных формах чувственности.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Трансцендентальная аналитика «Критики чистого разума» Канта, учение об априорных формах рассудка.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Трансцендентальная диалектика «Критики чистого разума»  Канта: учение о душе, мире и Боге. Отношение к доказательствам бытия Бога.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5.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«Критика практического разума»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: категорический императив, постулаты практического разума.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6.</w:t>
      </w:r>
      <w:r w:rsidRPr="002E1C21">
        <w:rPr>
          <w:rFonts w:ascii="Times New Roman" w:hAnsi="Times New Roman" w:cs="Times New Roman"/>
          <w:sz w:val="24"/>
          <w:szCs w:val="24"/>
        </w:rPr>
        <w:tab/>
        <w:t>«Нравственное» доказательство бытия Бога.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7.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Критика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И.Г.Фихте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кантовской дедукции понятий.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8.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Основные положения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9.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Натурфилософия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Ф.Шеллинга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10.</w:t>
      </w:r>
      <w:r w:rsidRPr="002E1C21">
        <w:rPr>
          <w:rFonts w:ascii="Times New Roman" w:hAnsi="Times New Roman" w:cs="Times New Roman"/>
          <w:sz w:val="24"/>
          <w:szCs w:val="24"/>
        </w:rPr>
        <w:tab/>
        <w:t>Трансцендентальный идеализм Шеллинга.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11.</w:t>
      </w:r>
      <w:r w:rsidRPr="002E1C21">
        <w:rPr>
          <w:rFonts w:ascii="Times New Roman" w:hAnsi="Times New Roman" w:cs="Times New Roman"/>
          <w:sz w:val="24"/>
          <w:szCs w:val="24"/>
        </w:rPr>
        <w:tab/>
        <w:t>Философия искусства.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12.</w:t>
      </w:r>
      <w:r w:rsidRPr="002E1C21">
        <w:rPr>
          <w:rFonts w:ascii="Times New Roman" w:hAnsi="Times New Roman" w:cs="Times New Roman"/>
          <w:sz w:val="24"/>
          <w:szCs w:val="24"/>
        </w:rPr>
        <w:tab/>
        <w:t>Философия откровения.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13.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Отношение к предыдущей философии.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14.</w:t>
      </w:r>
      <w:r w:rsidRPr="002E1C21">
        <w:rPr>
          <w:rFonts w:ascii="Times New Roman" w:hAnsi="Times New Roman" w:cs="Times New Roman"/>
          <w:sz w:val="24"/>
          <w:szCs w:val="24"/>
        </w:rPr>
        <w:tab/>
        <w:t>Диалектический принцип философствования.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15.</w:t>
      </w:r>
      <w:r w:rsidRPr="002E1C21">
        <w:rPr>
          <w:rFonts w:ascii="Times New Roman" w:hAnsi="Times New Roman" w:cs="Times New Roman"/>
          <w:sz w:val="24"/>
          <w:szCs w:val="24"/>
        </w:rPr>
        <w:tab/>
        <w:t>Учение Гегеля об обществе. «Философия духа».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16.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Учение Гегеля о религии.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17.</w:t>
      </w:r>
      <w:r w:rsidRPr="002E1C21">
        <w:rPr>
          <w:rFonts w:ascii="Times New Roman" w:hAnsi="Times New Roman" w:cs="Times New Roman"/>
          <w:sz w:val="24"/>
          <w:szCs w:val="24"/>
        </w:rPr>
        <w:tab/>
        <w:t>Учение Фейербаха о возникновении христианства.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18.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Материализм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Л.Фейербаха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2E1C21">
        <w:rPr>
          <w:rFonts w:ascii="Times New Roman" w:hAnsi="Times New Roman" w:cs="Times New Roman"/>
          <w:sz w:val="24"/>
          <w:szCs w:val="24"/>
        </w:rPr>
        <w:tab/>
        <w:t>Позитивизм О. Конта.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20.</w:t>
      </w:r>
      <w:r w:rsidRPr="002E1C21">
        <w:rPr>
          <w:rFonts w:ascii="Times New Roman" w:hAnsi="Times New Roman" w:cs="Times New Roman"/>
          <w:sz w:val="24"/>
          <w:szCs w:val="24"/>
        </w:rPr>
        <w:tab/>
        <w:t>Эмпириокритицизм Маха.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21.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Неопозитивизм Карнапа.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22.</w:t>
      </w:r>
      <w:r w:rsidRPr="002E1C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Постпозитивизм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Поппера.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23.</w:t>
      </w:r>
      <w:r w:rsidRPr="002E1C21">
        <w:rPr>
          <w:rFonts w:ascii="Times New Roman" w:hAnsi="Times New Roman" w:cs="Times New Roman"/>
          <w:sz w:val="24"/>
          <w:szCs w:val="24"/>
        </w:rPr>
        <w:tab/>
        <w:t>Исторический материализм Маркса.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24.</w:t>
      </w:r>
      <w:r w:rsidRPr="002E1C21">
        <w:rPr>
          <w:rFonts w:ascii="Times New Roman" w:hAnsi="Times New Roman" w:cs="Times New Roman"/>
          <w:sz w:val="24"/>
          <w:szCs w:val="24"/>
        </w:rPr>
        <w:tab/>
        <w:t>Связь атеизма Маркса с основными положениями его философии.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25.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Неокантианство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мар¬бург¬ской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26.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Неокантианство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баденской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27.</w:t>
      </w:r>
      <w:r w:rsidRPr="002E1C21">
        <w:rPr>
          <w:rFonts w:ascii="Times New Roman" w:hAnsi="Times New Roman" w:cs="Times New Roman"/>
          <w:sz w:val="24"/>
          <w:szCs w:val="24"/>
        </w:rPr>
        <w:tab/>
        <w:t>Абсолютный идеализм</w:t>
      </w:r>
      <w:proofErr w:type="gramStart"/>
      <w:r w:rsidRPr="002E1C2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2E1C21">
        <w:rPr>
          <w:rFonts w:ascii="Times New Roman" w:hAnsi="Times New Roman" w:cs="Times New Roman"/>
          <w:sz w:val="24"/>
          <w:szCs w:val="24"/>
        </w:rPr>
        <w:t>р. Брэдли.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28.</w:t>
      </w:r>
      <w:r w:rsidRPr="002E1C21">
        <w:rPr>
          <w:rFonts w:ascii="Times New Roman" w:hAnsi="Times New Roman" w:cs="Times New Roman"/>
          <w:sz w:val="24"/>
          <w:szCs w:val="24"/>
        </w:rPr>
        <w:tab/>
        <w:t>Отношение Ницше к христианству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29.</w:t>
      </w:r>
      <w:r w:rsidRPr="002E1C21">
        <w:rPr>
          <w:rFonts w:ascii="Times New Roman" w:hAnsi="Times New Roman" w:cs="Times New Roman"/>
          <w:sz w:val="24"/>
          <w:szCs w:val="24"/>
        </w:rPr>
        <w:tab/>
        <w:t>Основные понятия философии Ницше: декаданс, нигилизм, переоценка всех ценностей, воля к власти.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30.</w:t>
      </w:r>
      <w:r w:rsidRPr="002E1C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: описательная психология как основа наук о духе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31.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Герменевтика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Дильтея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32.</w:t>
      </w:r>
      <w:r w:rsidRPr="002E1C21">
        <w:rPr>
          <w:rFonts w:ascii="Times New Roman" w:hAnsi="Times New Roman" w:cs="Times New Roman"/>
          <w:sz w:val="24"/>
          <w:szCs w:val="24"/>
        </w:rPr>
        <w:tab/>
        <w:t>«Творческая эволюция» А. Бергсона.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33.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«Закат Европы» О. Шпенглера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34.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Критика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Гуссерлем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психологизма в «Логических исследованиях».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35.</w:t>
      </w:r>
      <w:r w:rsidRPr="002E1C21">
        <w:rPr>
          <w:rFonts w:ascii="Times New Roman" w:hAnsi="Times New Roman" w:cs="Times New Roman"/>
          <w:sz w:val="24"/>
          <w:szCs w:val="24"/>
        </w:rPr>
        <w:tab/>
        <w:t>Феноменологическая редукция.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36.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Экзистенциальная философия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С.Кьеркегора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>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37.</w:t>
      </w:r>
      <w:r w:rsidRPr="002E1C21">
        <w:rPr>
          <w:rFonts w:ascii="Times New Roman" w:hAnsi="Times New Roman" w:cs="Times New Roman"/>
          <w:sz w:val="24"/>
          <w:szCs w:val="24"/>
        </w:rPr>
        <w:tab/>
        <w:t>Экзистенциализм Ж.-П. Сартра.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38.</w:t>
      </w:r>
      <w:r w:rsidRPr="002E1C21">
        <w:rPr>
          <w:rFonts w:ascii="Times New Roman" w:hAnsi="Times New Roman" w:cs="Times New Roman"/>
          <w:sz w:val="24"/>
          <w:szCs w:val="24"/>
        </w:rPr>
        <w:tab/>
        <w:t>Экзистенциализм Хайдеггера.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39.</w:t>
      </w:r>
      <w:r w:rsidRPr="002E1C21">
        <w:rPr>
          <w:rFonts w:ascii="Times New Roman" w:hAnsi="Times New Roman" w:cs="Times New Roman"/>
          <w:sz w:val="24"/>
          <w:szCs w:val="24"/>
        </w:rPr>
        <w:tab/>
        <w:t>Философская вера Ясперса.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40.</w:t>
      </w:r>
      <w:r w:rsidRPr="002E1C21">
        <w:rPr>
          <w:rFonts w:ascii="Times New Roman" w:hAnsi="Times New Roman" w:cs="Times New Roman"/>
          <w:sz w:val="24"/>
          <w:szCs w:val="24"/>
        </w:rPr>
        <w:tab/>
        <w:t>Неотомизм.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41.</w:t>
      </w:r>
      <w:r w:rsidRPr="002E1C21">
        <w:rPr>
          <w:rFonts w:ascii="Times New Roman" w:hAnsi="Times New Roman" w:cs="Times New Roman"/>
          <w:sz w:val="24"/>
          <w:szCs w:val="24"/>
        </w:rPr>
        <w:tab/>
        <w:t>Персонализм (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Э.Мунье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42.</w:t>
      </w:r>
      <w:r w:rsidRPr="002E1C21">
        <w:rPr>
          <w:rFonts w:ascii="Times New Roman" w:hAnsi="Times New Roman" w:cs="Times New Roman"/>
          <w:sz w:val="24"/>
          <w:szCs w:val="24"/>
        </w:rPr>
        <w:tab/>
        <w:t>Философская антропология (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М.Шелер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43.</w:t>
      </w:r>
      <w:r w:rsidRPr="002E1C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З.Фрейд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и психоанализ.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44.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Неофрейдизм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К.Г.Юнга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45.</w:t>
      </w:r>
      <w:r w:rsidRPr="002E1C21">
        <w:rPr>
          <w:rFonts w:ascii="Times New Roman" w:hAnsi="Times New Roman" w:cs="Times New Roman"/>
          <w:sz w:val="24"/>
          <w:szCs w:val="24"/>
        </w:rPr>
        <w:tab/>
        <w:t xml:space="preserve">Экзистенциальный психоанализ 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Бинсвангера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3B9" w:rsidRPr="002E1C21" w:rsidRDefault="00A553B9" w:rsidP="002E1C21">
      <w:pPr>
        <w:jc w:val="both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46.</w:t>
      </w:r>
      <w:r w:rsidRPr="002E1C21">
        <w:rPr>
          <w:rFonts w:ascii="Times New Roman" w:hAnsi="Times New Roman" w:cs="Times New Roman"/>
          <w:sz w:val="24"/>
          <w:szCs w:val="24"/>
        </w:rPr>
        <w:tab/>
        <w:t>Критическая теория общества Франкфуртской школы.</w:t>
      </w:r>
    </w:p>
    <w:p w:rsidR="00A553B9" w:rsidRPr="002E1C21" w:rsidRDefault="00A553B9" w:rsidP="002E1C21">
      <w:pPr>
        <w:rPr>
          <w:rFonts w:ascii="Times New Roman" w:hAnsi="Times New Roman" w:cs="Times New Roman"/>
          <w:b/>
          <w:sz w:val="24"/>
          <w:szCs w:val="24"/>
        </w:rPr>
      </w:pPr>
    </w:p>
    <w:sectPr w:rsidR="00A553B9" w:rsidRPr="002E1C21" w:rsidSect="00C30D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DE" w:rsidRDefault="005450DE" w:rsidP="00E80DA9">
      <w:pPr>
        <w:spacing w:after="0" w:line="240" w:lineRule="auto"/>
      </w:pPr>
      <w:r>
        <w:separator/>
      </w:r>
    </w:p>
  </w:endnote>
  <w:endnote w:type="continuationSeparator" w:id="0">
    <w:p w:rsidR="005450DE" w:rsidRDefault="005450DE" w:rsidP="00E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auto"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Content>
      <w:p w:rsidR="005450DE" w:rsidRDefault="005450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F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50DE" w:rsidRDefault="005450DE">
    <w:pPr>
      <w:pStyle w:val="ac"/>
    </w:pPr>
  </w:p>
  <w:p w:rsidR="005450DE" w:rsidRDefault="005450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DE" w:rsidRDefault="005450DE" w:rsidP="00E80DA9">
      <w:pPr>
        <w:spacing w:after="0" w:line="240" w:lineRule="auto"/>
      </w:pPr>
      <w:r>
        <w:separator/>
      </w:r>
    </w:p>
  </w:footnote>
  <w:footnote w:type="continuationSeparator" w:id="0">
    <w:p w:rsidR="005450DE" w:rsidRDefault="005450DE" w:rsidP="00E8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DE"/>
    <w:multiLevelType w:val="hybridMultilevel"/>
    <w:tmpl w:val="001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37E6"/>
    <w:multiLevelType w:val="hybridMultilevel"/>
    <w:tmpl w:val="4984D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95AA3"/>
    <w:multiLevelType w:val="hybridMultilevel"/>
    <w:tmpl w:val="C6287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AC293A"/>
    <w:multiLevelType w:val="hybridMultilevel"/>
    <w:tmpl w:val="C9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2DA9"/>
    <w:multiLevelType w:val="hybridMultilevel"/>
    <w:tmpl w:val="AE2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7207C"/>
    <w:multiLevelType w:val="hybridMultilevel"/>
    <w:tmpl w:val="C1B6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F3DE5"/>
    <w:multiLevelType w:val="hybridMultilevel"/>
    <w:tmpl w:val="661497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B618FC"/>
    <w:multiLevelType w:val="hybridMultilevel"/>
    <w:tmpl w:val="D3143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5636"/>
    <w:multiLevelType w:val="hybridMultilevel"/>
    <w:tmpl w:val="60AE83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7D4A3F"/>
    <w:multiLevelType w:val="hybridMultilevel"/>
    <w:tmpl w:val="5172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53ABC"/>
    <w:multiLevelType w:val="hybridMultilevel"/>
    <w:tmpl w:val="C8F87F2A"/>
    <w:lvl w:ilvl="0" w:tplc="0B70421A">
      <w:start w:val="1"/>
      <w:numFmt w:val="decimal"/>
      <w:pStyle w:val="a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014CD"/>
    <w:multiLevelType w:val="hybridMultilevel"/>
    <w:tmpl w:val="4FA8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A746C"/>
    <w:multiLevelType w:val="hybridMultilevel"/>
    <w:tmpl w:val="4540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53F29"/>
    <w:multiLevelType w:val="hybridMultilevel"/>
    <w:tmpl w:val="AA54D8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097706"/>
    <w:multiLevelType w:val="hybridMultilevel"/>
    <w:tmpl w:val="FB9E7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D569AB"/>
    <w:multiLevelType w:val="hybridMultilevel"/>
    <w:tmpl w:val="001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029E6"/>
    <w:multiLevelType w:val="hybridMultilevel"/>
    <w:tmpl w:val="1A88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F7160"/>
    <w:multiLevelType w:val="hybridMultilevel"/>
    <w:tmpl w:val="844A9B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0A7280"/>
    <w:multiLevelType w:val="hybridMultilevel"/>
    <w:tmpl w:val="E36C3C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  <w:num w:numId="15">
    <w:abstractNumId w:val="18"/>
  </w:num>
  <w:num w:numId="16">
    <w:abstractNumId w:val="1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NDE3MjAwNTIyNjRR0lEKTi0uzszPAykwqgUAQQa99CwAAAA="/>
  </w:docVars>
  <w:rsids>
    <w:rsidRoot w:val="00E9633D"/>
    <w:rsid w:val="0005005D"/>
    <w:rsid w:val="00056C9A"/>
    <w:rsid w:val="000615B8"/>
    <w:rsid w:val="000977A7"/>
    <w:rsid w:val="000A5EB9"/>
    <w:rsid w:val="000B1D91"/>
    <w:rsid w:val="000D5850"/>
    <w:rsid w:val="00124AC9"/>
    <w:rsid w:val="001444FA"/>
    <w:rsid w:val="00156E5F"/>
    <w:rsid w:val="00162A26"/>
    <w:rsid w:val="0016481C"/>
    <w:rsid w:val="001B6E81"/>
    <w:rsid w:val="001D0A88"/>
    <w:rsid w:val="001D3FF8"/>
    <w:rsid w:val="001D5F53"/>
    <w:rsid w:val="001D6315"/>
    <w:rsid w:val="001E6003"/>
    <w:rsid w:val="002315F5"/>
    <w:rsid w:val="00262365"/>
    <w:rsid w:val="00267456"/>
    <w:rsid w:val="002A00CE"/>
    <w:rsid w:val="002A1E1E"/>
    <w:rsid w:val="002A63F9"/>
    <w:rsid w:val="002B5672"/>
    <w:rsid w:val="002D07E2"/>
    <w:rsid w:val="002E1C21"/>
    <w:rsid w:val="002E372C"/>
    <w:rsid w:val="002E5BC9"/>
    <w:rsid w:val="002E6032"/>
    <w:rsid w:val="002E69B5"/>
    <w:rsid w:val="002F3431"/>
    <w:rsid w:val="00300AEB"/>
    <w:rsid w:val="00303F73"/>
    <w:rsid w:val="0030621D"/>
    <w:rsid w:val="003107DF"/>
    <w:rsid w:val="00320778"/>
    <w:rsid w:val="003536C8"/>
    <w:rsid w:val="0035675F"/>
    <w:rsid w:val="00392125"/>
    <w:rsid w:val="003D26B9"/>
    <w:rsid w:val="003D3FE8"/>
    <w:rsid w:val="004004C9"/>
    <w:rsid w:val="00432A3D"/>
    <w:rsid w:val="00440AD1"/>
    <w:rsid w:val="00487096"/>
    <w:rsid w:val="004957B1"/>
    <w:rsid w:val="004A7E1E"/>
    <w:rsid w:val="004E41A5"/>
    <w:rsid w:val="004F169C"/>
    <w:rsid w:val="00512A11"/>
    <w:rsid w:val="005450DE"/>
    <w:rsid w:val="00545B6C"/>
    <w:rsid w:val="00570E22"/>
    <w:rsid w:val="00583140"/>
    <w:rsid w:val="00594456"/>
    <w:rsid w:val="0059765D"/>
    <w:rsid w:val="005D3E95"/>
    <w:rsid w:val="005F4997"/>
    <w:rsid w:val="00680B29"/>
    <w:rsid w:val="00691B07"/>
    <w:rsid w:val="006B48FD"/>
    <w:rsid w:val="006B7D7C"/>
    <w:rsid w:val="006C38ED"/>
    <w:rsid w:val="006D2316"/>
    <w:rsid w:val="006D59C4"/>
    <w:rsid w:val="00700CDD"/>
    <w:rsid w:val="007066FB"/>
    <w:rsid w:val="007078CD"/>
    <w:rsid w:val="0076471D"/>
    <w:rsid w:val="00764834"/>
    <w:rsid w:val="00766950"/>
    <w:rsid w:val="0077304E"/>
    <w:rsid w:val="007B0E39"/>
    <w:rsid w:val="007B2D50"/>
    <w:rsid w:val="007B5F1E"/>
    <w:rsid w:val="00814A2C"/>
    <w:rsid w:val="0082160C"/>
    <w:rsid w:val="00830BC2"/>
    <w:rsid w:val="008473A4"/>
    <w:rsid w:val="008606B7"/>
    <w:rsid w:val="008679CD"/>
    <w:rsid w:val="008D5312"/>
    <w:rsid w:val="008E797D"/>
    <w:rsid w:val="00940D1C"/>
    <w:rsid w:val="00961C20"/>
    <w:rsid w:val="009D1054"/>
    <w:rsid w:val="009F7DB6"/>
    <w:rsid w:val="00A06790"/>
    <w:rsid w:val="00A07C0F"/>
    <w:rsid w:val="00A24DB5"/>
    <w:rsid w:val="00A25618"/>
    <w:rsid w:val="00A3438C"/>
    <w:rsid w:val="00A541F4"/>
    <w:rsid w:val="00A553B9"/>
    <w:rsid w:val="00A61A01"/>
    <w:rsid w:val="00AA2606"/>
    <w:rsid w:val="00AC6852"/>
    <w:rsid w:val="00AF52E0"/>
    <w:rsid w:val="00AF61CE"/>
    <w:rsid w:val="00B33EA6"/>
    <w:rsid w:val="00BB0114"/>
    <w:rsid w:val="00C30DA7"/>
    <w:rsid w:val="00C52576"/>
    <w:rsid w:val="00C56BD3"/>
    <w:rsid w:val="00C84424"/>
    <w:rsid w:val="00C85585"/>
    <w:rsid w:val="00C93B85"/>
    <w:rsid w:val="00C94FEE"/>
    <w:rsid w:val="00C96976"/>
    <w:rsid w:val="00CC1887"/>
    <w:rsid w:val="00CE37D6"/>
    <w:rsid w:val="00CE6094"/>
    <w:rsid w:val="00D040C3"/>
    <w:rsid w:val="00D10310"/>
    <w:rsid w:val="00D12147"/>
    <w:rsid w:val="00D612F2"/>
    <w:rsid w:val="00D738CC"/>
    <w:rsid w:val="00D96B3F"/>
    <w:rsid w:val="00DB4B20"/>
    <w:rsid w:val="00DD5D26"/>
    <w:rsid w:val="00DF0765"/>
    <w:rsid w:val="00DF56E0"/>
    <w:rsid w:val="00E229A8"/>
    <w:rsid w:val="00E2715D"/>
    <w:rsid w:val="00E4438E"/>
    <w:rsid w:val="00E44C47"/>
    <w:rsid w:val="00E47A65"/>
    <w:rsid w:val="00E6338F"/>
    <w:rsid w:val="00E80DA9"/>
    <w:rsid w:val="00E901EF"/>
    <w:rsid w:val="00E91550"/>
    <w:rsid w:val="00E923CC"/>
    <w:rsid w:val="00E9633D"/>
    <w:rsid w:val="00EA493C"/>
    <w:rsid w:val="00EC1CEE"/>
    <w:rsid w:val="00EC6E94"/>
    <w:rsid w:val="00EE6405"/>
    <w:rsid w:val="00F25F7B"/>
    <w:rsid w:val="00F41219"/>
    <w:rsid w:val="00F47A2E"/>
    <w:rsid w:val="00F53700"/>
    <w:rsid w:val="00F57A84"/>
    <w:rsid w:val="00F65A10"/>
    <w:rsid w:val="00F915B7"/>
    <w:rsid w:val="00FB780B"/>
    <w:rsid w:val="00FC1D2F"/>
    <w:rsid w:val="00FD5735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9A8"/>
  </w:style>
  <w:style w:type="paragraph" w:styleId="1">
    <w:name w:val="heading 1"/>
    <w:basedOn w:val="a0"/>
    <w:next w:val="a0"/>
    <w:link w:val="10"/>
    <w:autoRedefine/>
    <w:uiPriority w:val="9"/>
    <w:rsid w:val="00D12147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2147"/>
    <w:pPr>
      <w:keepNext/>
      <w:keepLines/>
      <w:spacing w:before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12147"/>
    <w:pPr>
      <w:keepNext/>
      <w:keepLines/>
      <w:spacing w:before="3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1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4">
    <w:name w:val="Table Grid"/>
    <w:basedOn w:val="a2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5">
    <w:name w:val="TOC Heading"/>
    <w:basedOn w:val="1"/>
    <w:next w:val="a0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7B2D50"/>
    <w:pPr>
      <w:spacing w:after="100"/>
      <w:ind w:left="440"/>
    </w:pPr>
  </w:style>
  <w:style w:type="character" w:styleId="a6">
    <w:name w:val="Hyperlink"/>
    <w:basedOn w:val="a1"/>
    <w:uiPriority w:val="99"/>
    <w:unhideWhenUsed/>
    <w:rsid w:val="007B2D50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F65A1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80DA9"/>
  </w:style>
  <w:style w:type="paragraph" w:styleId="ac">
    <w:name w:val="footer"/>
    <w:basedOn w:val="a0"/>
    <w:link w:val="ad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80DA9"/>
  </w:style>
  <w:style w:type="paragraph" w:styleId="ae">
    <w:name w:val="Normal (Web)"/>
    <w:basedOn w:val="a0"/>
    <w:uiPriority w:val="99"/>
    <w:unhideWhenUsed/>
    <w:rsid w:val="00DF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DF0765"/>
    <w:rPr>
      <w:b/>
      <w:bCs/>
    </w:rPr>
  </w:style>
  <w:style w:type="character" w:styleId="af0">
    <w:name w:val="Emphasis"/>
    <w:basedOn w:val="a1"/>
    <w:uiPriority w:val="20"/>
    <w:qFormat/>
    <w:rsid w:val="00DF0765"/>
    <w:rPr>
      <w:i/>
      <w:iCs/>
    </w:rPr>
  </w:style>
  <w:style w:type="paragraph" w:styleId="af1">
    <w:name w:val="Plain Text"/>
    <w:basedOn w:val="a0"/>
    <w:link w:val="af2"/>
    <w:rsid w:val="00A553B9"/>
    <w:pPr>
      <w:widowControl w:val="0"/>
      <w:spacing w:after="0" w:line="360" w:lineRule="auto"/>
      <w:ind w:firstLine="397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A553B9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">
    <w:name w:val="Вопросы к заданию"/>
    <w:basedOn w:val="a0"/>
    <w:rsid w:val="00A553B9"/>
    <w:pPr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f3">
    <w:name w:val="Литература"/>
    <w:basedOn w:val="af1"/>
    <w:rsid w:val="00A553B9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4">
    <w:name w:val="Вопросы"/>
    <w:basedOn w:val="af1"/>
    <w:rsid w:val="00A553B9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9A8"/>
  </w:style>
  <w:style w:type="paragraph" w:styleId="1">
    <w:name w:val="heading 1"/>
    <w:basedOn w:val="a0"/>
    <w:next w:val="a0"/>
    <w:link w:val="10"/>
    <w:autoRedefine/>
    <w:uiPriority w:val="9"/>
    <w:rsid w:val="00D12147"/>
    <w:pPr>
      <w:keepNext/>
      <w:keepLines/>
      <w:spacing w:before="480" w:after="12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2147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12147"/>
    <w:pPr>
      <w:keepNext/>
      <w:keepLines/>
      <w:spacing w:before="320" w:after="1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1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4">
    <w:name w:val="Table Grid"/>
    <w:basedOn w:val="a2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5">
    <w:name w:val="TOC Heading"/>
    <w:basedOn w:val="1"/>
    <w:next w:val="a0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7B2D50"/>
    <w:pPr>
      <w:spacing w:after="100"/>
      <w:ind w:left="440"/>
    </w:pPr>
  </w:style>
  <w:style w:type="character" w:styleId="a6">
    <w:name w:val="Hyperlink"/>
    <w:basedOn w:val="a1"/>
    <w:uiPriority w:val="99"/>
    <w:unhideWhenUsed/>
    <w:rsid w:val="007B2D50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F65A10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80DA9"/>
  </w:style>
  <w:style w:type="paragraph" w:styleId="ac">
    <w:name w:val="footer"/>
    <w:basedOn w:val="a0"/>
    <w:link w:val="ad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8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5EBD-9C6B-4455-8D00-5F7809F1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23</Pages>
  <Words>3756</Words>
  <Characters>25396</Characters>
  <Application>Microsoft Office Word</Application>
  <DocSecurity>0</DocSecurity>
  <Lines>1209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105</cp:revision>
  <dcterms:created xsi:type="dcterms:W3CDTF">2016-10-28T08:49:00Z</dcterms:created>
  <dcterms:modified xsi:type="dcterms:W3CDTF">2018-03-20T15:00:00Z</dcterms:modified>
</cp:coreProperties>
</file>