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D" w:rsidRPr="002006B2" w:rsidRDefault="008C46DD" w:rsidP="002006B2">
      <w:pPr>
        <w:spacing w:after="120" w:line="276" w:lineRule="auto"/>
        <w:jc w:val="center"/>
      </w:pPr>
      <w:r w:rsidRPr="002006B2">
        <w:t>ДУХОВНАЯ ОБРАЗОВАТЕЛЬНАЯ РЕЛИГИОЗНАЯ ОРГАНИЗАЦИЯ ВЫСШЕГО ОБРАЗОВАНИЯ РУССКОЙ ПРАВОСЛАВНОЙ ЦЕРКВИ</w:t>
      </w:r>
    </w:p>
    <w:p w:rsidR="008C46DD" w:rsidRPr="002006B2" w:rsidRDefault="008C46DD" w:rsidP="002006B2">
      <w:pPr>
        <w:spacing w:after="120" w:line="276" w:lineRule="auto"/>
        <w:jc w:val="center"/>
      </w:pPr>
      <w:r w:rsidRPr="002006B2">
        <w:t>ПРАВОСЛАВНЫЙ СВЯТО-ТИХОНОВСКИЙ БОГОСЛОВСКИЙ ИНСТИТУТ</w:t>
      </w:r>
    </w:p>
    <w:p w:rsidR="008C46DD" w:rsidRPr="002006B2" w:rsidRDefault="008C46DD" w:rsidP="002006B2">
      <w:pPr>
        <w:spacing w:after="120" w:line="276" w:lineRule="auto"/>
        <w:jc w:val="center"/>
        <w:rPr>
          <w:b/>
          <w:i/>
        </w:rPr>
      </w:pPr>
      <w:r w:rsidRPr="002006B2">
        <w:t>КАФЕДРА ПАСТЫРСКОГО И НРАВСТВЕННОГО БОГОСЛОВИЯ</w:t>
      </w:r>
    </w:p>
    <w:p w:rsidR="008C46DD" w:rsidRPr="002006B2" w:rsidRDefault="008C46DD" w:rsidP="002006B2">
      <w:pPr>
        <w:spacing w:after="120" w:line="276" w:lineRule="auto"/>
        <w:jc w:val="both"/>
      </w:pPr>
    </w:p>
    <w:p w:rsidR="008C46DD" w:rsidRPr="002006B2" w:rsidRDefault="008C46DD" w:rsidP="002006B2">
      <w:pPr>
        <w:spacing w:after="120" w:line="276" w:lineRule="auto"/>
        <w:jc w:val="center"/>
      </w:pPr>
    </w:p>
    <w:p w:rsidR="008C46DD" w:rsidRPr="002006B2" w:rsidRDefault="008C46DD" w:rsidP="002006B2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8C46DD" w:rsidRPr="002006B2" w:rsidTr="004438CF">
        <w:tc>
          <w:tcPr>
            <w:tcW w:w="4785" w:type="dxa"/>
          </w:tcPr>
          <w:p w:rsidR="008C46DD" w:rsidRPr="002006B2" w:rsidRDefault="008C46DD" w:rsidP="002006B2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8C46DD" w:rsidRPr="002006B2" w:rsidRDefault="008C46DD" w:rsidP="002006B2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2006B2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2006B2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2006B2">
              <w:rPr>
                <w:i/>
              </w:rPr>
              <w:t xml:space="preserve"> ПСТБИ</w:t>
            </w:r>
          </w:p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2006B2">
              <w:rPr>
                <w:i/>
              </w:rPr>
              <w:t>_____________ / прот.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2006B2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8C46DD" w:rsidRPr="002006B2" w:rsidRDefault="008C46DD" w:rsidP="002006B2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8C46DD" w:rsidRPr="002006B2" w:rsidRDefault="008C46DD" w:rsidP="002006B2">
      <w:pPr>
        <w:spacing w:after="120" w:line="276" w:lineRule="auto"/>
        <w:ind w:left="567" w:hanging="567"/>
        <w:jc w:val="both"/>
      </w:pPr>
    </w:p>
    <w:p w:rsidR="008043FC" w:rsidRPr="002006B2" w:rsidRDefault="008043FC" w:rsidP="002006B2">
      <w:pPr>
        <w:spacing w:after="120" w:line="276" w:lineRule="auto"/>
        <w:ind w:left="567" w:hanging="567"/>
        <w:jc w:val="both"/>
      </w:pPr>
    </w:p>
    <w:p w:rsidR="008C46DD" w:rsidRPr="002006B2" w:rsidRDefault="008C46DD" w:rsidP="002006B2">
      <w:pPr>
        <w:spacing w:after="120" w:line="276" w:lineRule="auto"/>
        <w:ind w:left="567" w:hanging="567"/>
        <w:jc w:val="both"/>
      </w:pPr>
    </w:p>
    <w:p w:rsidR="008C46DD" w:rsidRPr="002006B2" w:rsidRDefault="008C46DD" w:rsidP="002006B2">
      <w:pPr>
        <w:spacing w:after="120" w:line="276" w:lineRule="auto"/>
        <w:jc w:val="center"/>
      </w:pPr>
      <w:r w:rsidRPr="002006B2">
        <w:t>РАБОЧАЯ ПРОГРАММА ДИСЦИПЛИНЫ</w:t>
      </w:r>
    </w:p>
    <w:p w:rsidR="008C46DD" w:rsidRPr="002006B2" w:rsidRDefault="008C46DD" w:rsidP="002006B2">
      <w:pPr>
        <w:spacing w:after="120" w:line="276" w:lineRule="auto"/>
        <w:jc w:val="center"/>
        <w:rPr>
          <w:b/>
          <w:i/>
          <w:spacing w:val="-2"/>
        </w:rPr>
      </w:pPr>
      <w:r w:rsidRPr="002006B2">
        <w:rPr>
          <w:b/>
        </w:rPr>
        <w:t>ДОГМАТИЧЕСКОЕ БОГОСЛОВИЕ</w:t>
      </w:r>
    </w:p>
    <w:p w:rsidR="008C46DD" w:rsidRPr="002006B2" w:rsidRDefault="008C46DD" w:rsidP="002006B2">
      <w:pPr>
        <w:spacing w:after="120" w:line="276" w:lineRule="auto"/>
        <w:jc w:val="center"/>
        <w:rPr>
          <w:b/>
          <w:i/>
          <w:spacing w:val="-2"/>
        </w:rPr>
      </w:pPr>
    </w:p>
    <w:p w:rsidR="008043FC" w:rsidRPr="002006B2" w:rsidRDefault="008043FC" w:rsidP="002006B2">
      <w:pPr>
        <w:spacing w:after="120" w:line="276" w:lineRule="auto"/>
        <w:jc w:val="center"/>
        <w:rPr>
          <w:b/>
          <w:i/>
          <w:spacing w:val="-2"/>
        </w:rPr>
      </w:pPr>
    </w:p>
    <w:p w:rsidR="008C46DD" w:rsidRPr="002006B2" w:rsidRDefault="008C46DD" w:rsidP="002006B2">
      <w:pPr>
        <w:spacing w:after="120" w:line="276" w:lineRule="auto"/>
        <w:jc w:val="center"/>
      </w:pPr>
      <w:r w:rsidRPr="002006B2">
        <w:t>Основная образовательная программа:</w:t>
      </w:r>
      <w:r w:rsidRPr="002006B2">
        <w:rPr>
          <w:b/>
        </w:rPr>
        <w:t xml:space="preserve"> </w:t>
      </w:r>
      <w:r w:rsidR="00922A7E" w:rsidRPr="002006B2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8C46DD" w:rsidRPr="002006B2" w:rsidRDefault="008C46DD" w:rsidP="002006B2">
      <w:pPr>
        <w:spacing w:after="120" w:line="276" w:lineRule="auto"/>
        <w:jc w:val="center"/>
        <w:rPr>
          <w:color w:val="244061"/>
        </w:rPr>
      </w:pPr>
      <w:r w:rsidRPr="002006B2">
        <w:t>Квалификация выпускника</w:t>
      </w:r>
      <w:r w:rsidRPr="002006B2">
        <w:rPr>
          <w:i/>
        </w:rPr>
        <w:t xml:space="preserve">: </w:t>
      </w:r>
      <w:r w:rsidRPr="002006B2">
        <w:rPr>
          <w:b/>
          <w:i/>
        </w:rPr>
        <w:t>бакалавр</w:t>
      </w:r>
      <w:r w:rsidR="00922A7E" w:rsidRPr="002006B2">
        <w:rPr>
          <w:b/>
          <w:i/>
        </w:rPr>
        <w:t xml:space="preserve"> богословия</w:t>
      </w:r>
    </w:p>
    <w:p w:rsidR="008C46DD" w:rsidRPr="002006B2" w:rsidRDefault="008C46DD" w:rsidP="002006B2">
      <w:pPr>
        <w:spacing w:after="120" w:line="276" w:lineRule="auto"/>
        <w:jc w:val="center"/>
      </w:pPr>
      <w:r w:rsidRPr="002006B2">
        <w:t xml:space="preserve">Форма обучения: </w:t>
      </w:r>
      <w:r w:rsidRPr="002006B2">
        <w:rPr>
          <w:b/>
          <w:i/>
        </w:rPr>
        <w:t>очная</w:t>
      </w:r>
    </w:p>
    <w:p w:rsidR="008C46DD" w:rsidRPr="002006B2" w:rsidRDefault="008C46DD" w:rsidP="002006B2">
      <w:pPr>
        <w:spacing w:after="120" w:line="276" w:lineRule="auto"/>
        <w:jc w:val="both"/>
      </w:pPr>
    </w:p>
    <w:p w:rsidR="008C46DD" w:rsidRPr="002006B2" w:rsidRDefault="008C46DD" w:rsidP="002006B2">
      <w:pPr>
        <w:spacing w:after="120" w:line="276" w:lineRule="auto"/>
        <w:jc w:val="both"/>
      </w:pPr>
    </w:p>
    <w:p w:rsidR="008043FC" w:rsidRPr="002006B2" w:rsidRDefault="008043FC" w:rsidP="002006B2">
      <w:pPr>
        <w:spacing w:after="120" w:line="276" w:lineRule="auto"/>
        <w:jc w:val="both"/>
      </w:pPr>
    </w:p>
    <w:p w:rsidR="008043FC" w:rsidRPr="002006B2" w:rsidRDefault="008043FC" w:rsidP="002006B2">
      <w:pPr>
        <w:spacing w:after="120" w:line="276" w:lineRule="auto"/>
        <w:jc w:val="both"/>
      </w:pPr>
    </w:p>
    <w:p w:rsidR="008043FC" w:rsidRPr="002006B2" w:rsidRDefault="008043FC" w:rsidP="002006B2">
      <w:pPr>
        <w:spacing w:after="120" w:line="276" w:lineRule="auto"/>
        <w:jc w:val="both"/>
      </w:pPr>
    </w:p>
    <w:p w:rsidR="008043FC" w:rsidRPr="002006B2" w:rsidRDefault="008043FC" w:rsidP="002006B2">
      <w:pPr>
        <w:spacing w:after="120" w:line="276" w:lineRule="auto"/>
        <w:jc w:val="both"/>
      </w:pPr>
    </w:p>
    <w:p w:rsidR="008C46DD" w:rsidRPr="002006B2" w:rsidRDefault="008C46DD" w:rsidP="002006B2">
      <w:pPr>
        <w:spacing w:after="120" w:line="276" w:lineRule="auto"/>
        <w:jc w:val="both"/>
      </w:pPr>
    </w:p>
    <w:p w:rsidR="008C46DD" w:rsidRPr="002006B2" w:rsidRDefault="008C46DD" w:rsidP="002006B2">
      <w:pPr>
        <w:spacing w:after="120" w:line="276" w:lineRule="auto"/>
        <w:jc w:val="both"/>
      </w:pPr>
    </w:p>
    <w:p w:rsidR="006E0CBF" w:rsidRPr="002006B2" w:rsidRDefault="008C46DD" w:rsidP="002006B2">
      <w:pPr>
        <w:widowControl w:val="0"/>
        <w:spacing w:after="120" w:line="276" w:lineRule="auto"/>
        <w:jc w:val="center"/>
      </w:pPr>
      <w:r w:rsidRPr="002006B2">
        <w:t>Москва, 20</w:t>
      </w:r>
      <w:r w:rsidR="00E11C28" w:rsidRPr="002006B2">
        <w:t>20</w:t>
      </w:r>
      <w:r w:rsidRPr="002006B2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7767634"/>
        <w:docPartObj>
          <w:docPartGallery w:val="Table of Contents"/>
          <w:docPartUnique/>
        </w:docPartObj>
      </w:sdtPr>
      <w:sdtContent>
        <w:p w:rsidR="002527DE" w:rsidRPr="002006B2" w:rsidRDefault="002527DE" w:rsidP="002006B2">
          <w:pPr>
            <w:pStyle w:val="ac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006B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006B2" w:rsidRPr="002006B2" w:rsidRDefault="003E77E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2006B2">
            <w:fldChar w:fldCharType="begin"/>
          </w:r>
          <w:r w:rsidR="002527DE" w:rsidRPr="002006B2">
            <w:instrText xml:space="preserve"> TOC \o "1-3" \h \z \u </w:instrText>
          </w:r>
          <w:r w:rsidRPr="002006B2">
            <w:fldChar w:fldCharType="separate"/>
          </w:r>
          <w:hyperlink w:anchor="_Toc54187804" w:history="1">
            <w:r w:rsidR="002006B2" w:rsidRPr="002006B2">
              <w:rPr>
                <w:rStyle w:val="a7"/>
                <w:noProof/>
              </w:rPr>
              <w:t>Цель освоения дисциплины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_Toc54187804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5" w:history="1">
            <w:r w:rsidRPr="002006B2">
              <w:rPr>
                <w:rStyle w:val="a7"/>
                <w:noProof/>
              </w:rPr>
              <w:t>Место дисциплины в структуре образовательной программы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_Toc54187805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6" w:history="1">
            <w:r w:rsidRPr="002006B2">
              <w:rPr>
                <w:rStyle w:val="a7"/>
                <w:noProof/>
              </w:rPr>
              <w:t>Перечень планируемых результатов обучения по дисциплине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_Toc54187806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7" w:history="1">
            <w:r w:rsidRPr="002006B2">
              <w:rPr>
                <w:rStyle w:val="a7"/>
                <w:noProof/>
              </w:rPr>
              <w:t>Компетенция, формируемая дисциплиной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_Toc54187807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8" w:history="1">
            <w:r w:rsidRPr="002006B2">
              <w:rPr>
                <w:rStyle w:val="a7"/>
                <w:noProof/>
              </w:rPr>
              <w:t>Этапы освоения компетенции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_Toc54187808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9" w:history="1">
            <w:r w:rsidRPr="002006B2">
              <w:rPr>
                <w:rStyle w:val="a7"/>
                <w:noProof/>
              </w:rPr>
              <w:t>Знания, умения и навыки, получаемые в результате освоения дисциплины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_Toc54187809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0" w:history="1">
            <w:r w:rsidRPr="002006B2">
              <w:rPr>
                <w:rStyle w:val="a7"/>
                <w:noProof/>
              </w:rPr>
              <w:t>Объ</w:t>
            </w:r>
            <w:r w:rsidRPr="002006B2">
              <w:rPr>
                <w:rStyle w:val="a7"/>
                <w:noProof/>
              </w:rPr>
              <w:t>ё</w:t>
            </w:r>
            <w:r w:rsidRPr="002006B2">
              <w:rPr>
                <w:rStyle w:val="a7"/>
                <w:noProof/>
              </w:rPr>
              <w:t>м дисциплины и виды учебных работ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_Toc54187810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1" w:history="1">
            <w:r w:rsidRPr="002006B2">
              <w:rPr>
                <w:rStyle w:val="a7"/>
                <w:noProof/>
              </w:rPr>
              <w:t>Тематический план дисциплины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_Toc54187811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2" w:history="1">
            <w:r w:rsidRPr="002006B2">
              <w:rPr>
                <w:rStyle w:val="a7"/>
                <w:noProof/>
              </w:rPr>
              <w:t>Содержание дисциплины, структурированное по темам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_Toc54187812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3" w:history="1">
            <w:r w:rsidRPr="002006B2">
              <w:rPr>
                <w:rStyle w:val="a7"/>
                <w:noProof/>
              </w:rPr>
              <w:t>Учебно-методическое обеспечение самостоятельной работы обучающихся</w:t>
            </w:r>
            <w:r w:rsidRPr="002006B2">
              <w:rPr>
                <w:rStyle w:val="a7"/>
                <w:i/>
                <w:noProof/>
              </w:rPr>
              <w:t xml:space="preserve"> </w:t>
            </w:r>
            <w:r w:rsidRPr="002006B2">
              <w:rPr>
                <w:rStyle w:val="a7"/>
                <w:noProof/>
              </w:rPr>
              <w:t>по дисциплине</w:t>
            </w:r>
            <w:r w:rsidRPr="002006B2">
              <w:rPr>
                <w:noProof/>
                <w:webHidden/>
              </w:rPr>
              <w:tab/>
            </w:r>
            <w:bookmarkStart w:id="72" w:name="_GoBack"/>
            <w:bookmarkEnd w:id="72"/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_Toc54187813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4" w:history="1">
            <w:r w:rsidRPr="002006B2">
              <w:rPr>
                <w:rStyle w:val="a7"/>
                <w:noProof/>
              </w:rPr>
              <w:t>Фонд оценочных средств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_Toc54187814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5" w:history="1">
            <w:r w:rsidRPr="002006B2">
              <w:rPr>
                <w:rStyle w:val="a7"/>
                <w:noProof/>
              </w:rPr>
              <w:t>Показатели оценивания основного этапа освоения компетенции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_Toc54187815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6" w:history="1">
            <w:r w:rsidRPr="002006B2">
              <w:rPr>
                <w:rStyle w:val="a7"/>
                <w:noProof/>
              </w:rPr>
              <w:t>Вопросы для семестровой аттестации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_Toc54187816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7" w:history="1">
            <w:r w:rsidRPr="002006B2">
              <w:rPr>
                <w:rStyle w:val="a7"/>
                <w:noProof/>
              </w:rPr>
              <w:t>Критерии оценивания основного этапа освоения компетенции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_Toc54187817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8" w:history="1">
            <w:r w:rsidRPr="002006B2">
              <w:rPr>
                <w:rStyle w:val="a7"/>
                <w:noProof/>
              </w:rPr>
              <w:t>Критерии оценивания устных опросов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_Toc54187818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9" w:history="1">
            <w:r w:rsidRPr="002006B2">
              <w:rPr>
                <w:rStyle w:val="a7"/>
                <w:noProof/>
              </w:rPr>
              <w:t>Описание шкал оценивания основного этапа освоения компетенции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_Toc54187819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0" w:history="1">
            <w:r w:rsidRPr="002006B2">
              <w:rPr>
                <w:rStyle w:val="a7"/>
                <w:noProof/>
              </w:rPr>
              <w:t>Средства оценивания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_Toc54187820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1" w:history="1">
            <w:r w:rsidRPr="002006B2">
              <w:rPr>
                <w:rStyle w:val="a7"/>
                <w:noProof/>
                <w:lang w:eastAsia="ar-SA"/>
              </w:rPr>
              <w:t>Литература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_Toc54187821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2" w:history="1">
            <w:r w:rsidRPr="002006B2">
              <w:rPr>
                <w:rStyle w:val="a7"/>
                <w:noProof/>
              </w:rPr>
              <w:t>а) Основная литература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_Toc54187822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3" w:history="1">
            <w:r w:rsidRPr="002006B2">
              <w:rPr>
                <w:rStyle w:val="a7"/>
                <w:noProof/>
              </w:rPr>
              <w:t>б) Дополнительная литература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_Toc54187823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4" w:history="1">
            <w:r w:rsidRPr="002006B2">
              <w:rPr>
                <w:rStyle w:val="a7"/>
                <w:noProof/>
              </w:rPr>
              <w:t>Интернет-ресурсы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_Toc54187824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5" w:history="1">
            <w:r w:rsidRPr="002006B2">
              <w:rPr>
                <w:rStyle w:val="a7"/>
                <w:noProof/>
              </w:rPr>
              <w:t>Методические указания для освоения дисциплины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_Toc54187825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2006B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6" w:history="1">
            <w:r w:rsidRPr="002006B2">
              <w:rPr>
                <w:rStyle w:val="a7"/>
                <w:noProof/>
              </w:rPr>
              <w:t>Материально-техническое обеспечение дисциплины.</w:t>
            </w:r>
            <w:r w:rsidRPr="002006B2">
              <w:rPr>
                <w:noProof/>
                <w:webHidden/>
              </w:rPr>
              <w:tab/>
            </w:r>
            <w:r w:rsidRPr="002006B2">
              <w:rPr>
                <w:noProof/>
                <w:webHidden/>
              </w:rPr>
              <w:fldChar w:fldCharType="begin"/>
            </w:r>
            <w:r w:rsidRPr="002006B2">
              <w:rPr>
                <w:noProof/>
                <w:webHidden/>
              </w:rPr>
              <w:instrText xml:space="preserve"> PAGEREF _Toc54187826 \h </w:instrText>
            </w:r>
            <w:r w:rsidRPr="002006B2">
              <w:rPr>
                <w:noProof/>
                <w:webHidden/>
              </w:rPr>
            </w:r>
            <w:r w:rsidRPr="002006B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2006B2">
              <w:rPr>
                <w:noProof/>
                <w:webHidden/>
              </w:rPr>
              <w:fldChar w:fldCharType="end"/>
            </w:r>
          </w:hyperlink>
        </w:p>
        <w:p w:rsidR="002527DE" w:rsidRPr="002006B2" w:rsidRDefault="003E77E2" w:rsidP="002006B2">
          <w:pPr>
            <w:spacing w:after="120" w:line="276" w:lineRule="auto"/>
          </w:pPr>
          <w:r w:rsidRPr="002006B2">
            <w:rPr>
              <w:b/>
              <w:bCs/>
            </w:rPr>
            <w:fldChar w:fldCharType="end"/>
          </w:r>
        </w:p>
      </w:sdtContent>
    </w:sdt>
    <w:p w:rsidR="006E0CBF" w:rsidRPr="002006B2" w:rsidRDefault="006E0CBF" w:rsidP="002006B2">
      <w:pPr>
        <w:widowControl w:val="0"/>
        <w:spacing w:after="120" w:line="276" w:lineRule="auto"/>
        <w:jc w:val="both"/>
      </w:pPr>
    </w:p>
    <w:p w:rsidR="00576CB3" w:rsidRPr="002006B2" w:rsidRDefault="00576CB3" w:rsidP="002006B2">
      <w:pPr>
        <w:widowControl w:val="0"/>
        <w:spacing w:after="120" w:line="276" w:lineRule="auto"/>
        <w:jc w:val="both"/>
      </w:pPr>
    </w:p>
    <w:p w:rsidR="00576CB3" w:rsidRPr="002006B2" w:rsidRDefault="00576CB3" w:rsidP="002006B2">
      <w:pPr>
        <w:widowControl w:val="0"/>
        <w:spacing w:after="120" w:line="276" w:lineRule="auto"/>
        <w:jc w:val="both"/>
      </w:pPr>
    </w:p>
    <w:p w:rsidR="00576CB3" w:rsidRPr="002006B2" w:rsidRDefault="00576CB3" w:rsidP="002006B2">
      <w:pPr>
        <w:widowControl w:val="0"/>
        <w:spacing w:after="120" w:line="276" w:lineRule="auto"/>
        <w:jc w:val="both"/>
      </w:pPr>
    </w:p>
    <w:p w:rsidR="00576CB3" w:rsidRPr="002006B2" w:rsidRDefault="00576CB3" w:rsidP="002006B2">
      <w:pPr>
        <w:widowControl w:val="0"/>
        <w:spacing w:after="120" w:line="276" w:lineRule="auto"/>
        <w:jc w:val="both"/>
      </w:pPr>
    </w:p>
    <w:p w:rsidR="002527DE" w:rsidRPr="002006B2" w:rsidRDefault="002527DE" w:rsidP="002006B2">
      <w:pPr>
        <w:pStyle w:val="10"/>
        <w:spacing w:before="0" w:after="120"/>
      </w:pPr>
    </w:p>
    <w:p w:rsidR="004438CF" w:rsidRPr="002006B2" w:rsidRDefault="004438CF" w:rsidP="002006B2">
      <w:pPr>
        <w:spacing w:after="120" w:line="276" w:lineRule="auto"/>
      </w:pPr>
    </w:p>
    <w:p w:rsidR="006E0CBF" w:rsidRPr="002006B2" w:rsidRDefault="006E0CBF" w:rsidP="002006B2">
      <w:pPr>
        <w:pStyle w:val="10"/>
        <w:spacing w:before="0" w:after="120"/>
      </w:pPr>
      <w:bookmarkStart w:id="73" w:name="_Toc54187804"/>
      <w:r w:rsidRPr="002006B2">
        <w:lastRenderedPageBreak/>
        <w:t>Цель освоения дисциплины</w:t>
      </w:r>
      <w:bookmarkEnd w:id="73"/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Целью изучения </w:t>
      </w:r>
      <w:r w:rsidRPr="002006B2">
        <w:rPr>
          <w:spacing w:val="-3"/>
        </w:rPr>
        <w:t>дисциплин</w:t>
      </w:r>
      <w:r w:rsidRPr="002006B2">
        <w:t xml:space="preserve">ы «Догматическое богословие» является систематически упорядоченное усвоение слушателями основных положений православного догматического богословия, способствующее квалифицированному применению полученных знаний по профилю «систематическая теология» для продолжения научной специализации в области теологии, решения практических задач, имеющих теологическую проблематику, и экспертной деятельности. </w:t>
      </w:r>
    </w:p>
    <w:p w:rsidR="006E0CBF" w:rsidRPr="002006B2" w:rsidRDefault="006E0CBF" w:rsidP="002006B2">
      <w:pPr>
        <w:spacing w:after="120" w:line="276" w:lineRule="auto"/>
        <w:ind w:left="426"/>
        <w:jc w:val="both"/>
      </w:pPr>
    </w:p>
    <w:p w:rsidR="006E0CBF" w:rsidRPr="002006B2" w:rsidRDefault="006E0CBF" w:rsidP="002006B2">
      <w:pPr>
        <w:pStyle w:val="10"/>
        <w:spacing w:before="0" w:after="120"/>
      </w:pPr>
      <w:bookmarkStart w:id="74" w:name="_Toc467601846"/>
      <w:bookmarkStart w:id="75" w:name="_Toc467846615"/>
      <w:bookmarkStart w:id="76" w:name="_Toc54187805"/>
      <w:r w:rsidRPr="002006B2">
        <w:t>Место дисциплины в структуре образовательной программ</w:t>
      </w:r>
      <w:bookmarkEnd w:id="74"/>
      <w:bookmarkEnd w:id="75"/>
      <w:r w:rsidRPr="002006B2">
        <w:t>ы</w:t>
      </w:r>
      <w:bookmarkEnd w:id="76"/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Дисциплина </w:t>
      </w:r>
      <w:r w:rsidR="004B5896" w:rsidRPr="002006B2">
        <w:t xml:space="preserve">обязательная, </w:t>
      </w:r>
      <w:r w:rsidRPr="002006B2">
        <w:t xml:space="preserve">находится в </w:t>
      </w:r>
      <w:r w:rsidR="004B5896" w:rsidRPr="002006B2">
        <w:t>базовой</w:t>
      </w:r>
      <w:r w:rsidRPr="002006B2">
        <w:t xml:space="preserve"> части образовательной программы.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Дисциплина «Догматическое богословие» тесно связана с рядом дисциплин гуманитарного, социального и экономического, а также профессионального циклов ОП.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Рассматриваемые в курсе «Догматическое богословие» метафизические аспекты православного богословия имеют непосредственное отношение к вопросам, изучающимся в курсах «Философия», «История античной и средневековой философии», «История философии Нового и Новейшего времени», «Религиозная философия (История русской философии)», «Источники античной и средневековой философии», «Источники философии Нового и Новейшего времени».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Экзегетические аспекты православного вероучения соотносятся с проблематикой таких дисциплин ОП, как «Введение в Новый Завет (Четвероевангелие)», «Введение в Новый Завет (Апостол)», «Введение в Ветхий Завет», «Экзегеза Нового Завета: Четвероевангелие», «Экзегеза Нового Завета: Апостол», «Экзегеза Ветхого Завета».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Литургические аспекты православного вероучения связаны с вопросами, рассматривающимися в следующих дисциплинах ОП: «Литургическое богословие», «Литургика», «Литургическое Предание».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Исторические аспекты православного вероучения имеют отношение к проблематике таких дисциплин ОП, как «История»,</w:t>
      </w:r>
      <w:r w:rsidRPr="002006B2">
        <w:rPr>
          <w:b/>
        </w:rPr>
        <w:t xml:space="preserve"> </w:t>
      </w:r>
      <w:r w:rsidRPr="002006B2">
        <w:t>«История религий»,</w:t>
      </w:r>
      <w:r w:rsidRPr="002006B2">
        <w:rPr>
          <w:b/>
        </w:rPr>
        <w:t xml:space="preserve"> </w:t>
      </w:r>
      <w:r w:rsidRPr="002006B2">
        <w:t>«История Отечества», «История богословского образования», «История теологии», «История древней христианской Церкви», «История Русской Православной Церкви», «История западных исповеданий в Новое время», «Новейшая история Русской Православной Церкви», «История Вселенского Православия в Новое время».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Историко-биографические сведения о выдающихся представителях православного богословия, внесших особый вклад в его становление и развитие, образуют пространство содержательных, методологических и учебно-методических взаимосвязей с курсами «Патрология </w:t>
      </w:r>
      <w:r w:rsidRPr="002006B2">
        <w:rPr>
          <w:lang w:val="en-US"/>
        </w:rPr>
        <w:t>I</w:t>
      </w:r>
      <w:r w:rsidRPr="002006B2">
        <w:t>-</w:t>
      </w:r>
      <w:r w:rsidRPr="002006B2">
        <w:rPr>
          <w:lang w:val="en-US"/>
        </w:rPr>
        <w:t>IV</w:t>
      </w:r>
      <w:r w:rsidRPr="002006B2">
        <w:t xml:space="preserve"> века», «Патрология </w:t>
      </w:r>
      <w:r w:rsidRPr="002006B2">
        <w:rPr>
          <w:lang w:val="en-US"/>
        </w:rPr>
        <w:t>V</w:t>
      </w:r>
      <w:r w:rsidRPr="002006B2">
        <w:t>-</w:t>
      </w:r>
      <w:r w:rsidRPr="002006B2">
        <w:rPr>
          <w:lang w:val="en-US"/>
        </w:rPr>
        <w:t>VIII</w:t>
      </w:r>
      <w:r w:rsidRPr="002006B2">
        <w:t xml:space="preserve"> века» и «Патрология </w:t>
      </w:r>
      <w:r w:rsidRPr="002006B2">
        <w:rPr>
          <w:lang w:val="en-US"/>
        </w:rPr>
        <w:t>IX</w:t>
      </w:r>
      <w:r w:rsidRPr="002006B2">
        <w:t>-</w:t>
      </w:r>
      <w:r w:rsidRPr="002006B2">
        <w:rPr>
          <w:lang w:val="en-US"/>
        </w:rPr>
        <w:t>XV</w:t>
      </w:r>
      <w:r w:rsidRPr="002006B2">
        <w:t xml:space="preserve"> века».</w:t>
      </w:r>
    </w:p>
    <w:p w:rsidR="006E0CBF" w:rsidRPr="002006B2" w:rsidRDefault="006E0CBF" w:rsidP="002006B2">
      <w:pPr>
        <w:spacing w:after="120" w:line="276" w:lineRule="auto"/>
        <w:jc w:val="both"/>
      </w:pPr>
      <w:proofErr w:type="gramStart"/>
      <w:r w:rsidRPr="002006B2">
        <w:t>Богословские вопросы православного вероучения, решение которых отличается от решений, принятых в римско-католической и основных протестантских конфессиях, связаны с проблематикой курса «Сравнительное богословие».</w:t>
      </w:r>
      <w:proofErr w:type="gramEnd"/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Основные направления богословского обоснования христианской этико-аксиологичекой системы, а также содержания и основных форм христианского служения имеют самое </w:t>
      </w:r>
      <w:r w:rsidRPr="002006B2">
        <w:lastRenderedPageBreak/>
        <w:t>непосредственное отношение к проблематике курсов «Этика и аксиология в религии», «Практическая теология» и «Каноническое право».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Наконец, изучение вероучительных источников связано с привлечением знаний и навыков, полученных в ходе освоения курсов «Практический курс иностранного языка», «Фонетика современного иностранного языка», «Чтение профессионально-ориентированных текстов на современном иностранном языке», «Латинский язык», «Чтение текстов на латинском языке», «Богословский перевод», «Древнегреческий язык: вводный кур</w:t>
      </w:r>
      <w:r w:rsidR="008043FC" w:rsidRPr="002006B2">
        <w:t>с» и «Церковнославянский язык».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Владение материалом, изученным в рамках дисциплины «Догматическое богословие», необходимо для последующего освоения: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- дисциплин</w:t>
      </w:r>
      <w:r w:rsidRPr="002006B2">
        <w:rPr>
          <w:b/>
        </w:rPr>
        <w:t xml:space="preserve"> </w:t>
      </w:r>
      <w:r w:rsidRPr="002006B2">
        <w:t>гуманитарного, социального и экономического цикла: «Богословский перевод» и «Методика преподавания теологии»;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- дисциплин</w:t>
      </w:r>
      <w:r w:rsidRPr="002006B2">
        <w:rPr>
          <w:b/>
          <w:i/>
        </w:rPr>
        <w:t xml:space="preserve"> </w:t>
      </w:r>
      <w:r w:rsidRPr="002006B2">
        <w:t xml:space="preserve">базовой (общепрофессиональной) части профессионального цикла: «Методика конфессионального научного исследования», «Междисциплинарные проблемы в теологии», «Литургическое богословие», «Этика и аксиология в религии», «Практическая теология»;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- дисциплин вариативной (профильной) части профессионального цикла: «Сравнительное богословие», «История западных исповеданий в Новое время», «Литургика», «Патрология </w:t>
      </w:r>
      <w:r w:rsidRPr="002006B2">
        <w:rPr>
          <w:lang w:val="en-US"/>
        </w:rPr>
        <w:t>I</w:t>
      </w:r>
      <w:r w:rsidRPr="002006B2">
        <w:t>-</w:t>
      </w:r>
      <w:r w:rsidRPr="002006B2">
        <w:rPr>
          <w:lang w:val="en-US"/>
        </w:rPr>
        <w:t>IV</w:t>
      </w:r>
      <w:r w:rsidRPr="002006B2">
        <w:t xml:space="preserve"> века», «Патрология </w:t>
      </w:r>
      <w:r w:rsidRPr="002006B2">
        <w:rPr>
          <w:lang w:val="en-US"/>
        </w:rPr>
        <w:t>V</w:t>
      </w:r>
      <w:r w:rsidRPr="002006B2">
        <w:t>-</w:t>
      </w:r>
      <w:r w:rsidRPr="002006B2">
        <w:rPr>
          <w:lang w:val="en-US"/>
        </w:rPr>
        <w:t>VIII</w:t>
      </w:r>
      <w:r w:rsidRPr="002006B2">
        <w:t xml:space="preserve"> века», «Патрология </w:t>
      </w:r>
      <w:r w:rsidRPr="002006B2">
        <w:rPr>
          <w:lang w:val="en-US"/>
        </w:rPr>
        <w:t>IX</w:t>
      </w:r>
      <w:r w:rsidRPr="002006B2">
        <w:t>-</w:t>
      </w:r>
      <w:r w:rsidRPr="002006B2">
        <w:rPr>
          <w:lang w:val="en-US"/>
        </w:rPr>
        <w:t>XV</w:t>
      </w:r>
      <w:r w:rsidRPr="002006B2">
        <w:t xml:space="preserve"> века»;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- дисциплин</w:t>
      </w:r>
      <w:r w:rsidRPr="002006B2">
        <w:rPr>
          <w:b/>
        </w:rPr>
        <w:t xml:space="preserve"> </w:t>
      </w:r>
      <w:r w:rsidRPr="002006B2">
        <w:t xml:space="preserve">по выбору студента: </w:t>
      </w:r>
      <w:proofErr w:type="gramStart"/>
      <w:r w:rsidRPr="002006B2">
        <w:t>«Методика работы с источниками по библеистике», «Методика работы с источниками систематического богословия и патрологии», «Методика работы с источниками по истории Церкви и Канонического права», «Методика работы с источниками по истории Русской Православной Церкви», «Методика работы с источниками по практическому богословию», «Методика работы с источниками по философии», «Методика работы с источниками по философии религии и религиозным аспектам культуры»;</w:t>
      </w:r>
      <w:proofErr w:type="gramEnd"/>
      <w:r w:rsidRPr="002006B2">
        <w:t xml:space="preserve"> «Дополнительные главы по библеистике», «Дополнительные главы систематического богословия и патрологии», «Дополнительные главы истории Церкви и Канонического права», «Дополнительные главы истории Русской Православной Церкви», «Дополнительные главы практического богословия», «Дополнительные главы философии», «Дополнительные главы философии религии и религиозных аспектов культуры», «Древнехристианская письменность: дополнительные главы»; «Современные проблемы библеистики», «Современные проблемы систематического богословия и патрологии», «Современные проблемы истории Церкви и Канонического права», «Современные проблемы истории Русской Православной Церкви», «Современные проблемы практического богословия», «Современные проблемы философии», «Современные проблемы философии религии и религиозных аспектов культуры», «Современные проблемы изучения древнехристианской письменности».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Освоение дисциплины «Догматическое богословие» необходимо также для прохождения педагогической, производственной, профильно-ориентированной и преддипломной практик. </w:t>
      </w:r>
    </w:p>
    <w:p w:rsidR="00AF4BA1" w:rsidRPr="002006B2" w:rsidRDefault="00AF4BA1" w:rsidP="002006B2">
      <w:pPr>
        <w:spacing w:after="120" w:line="276" w:lineRule="auto"/>
        <w:jc w:val="both"/>
      </w:pPr>
    </w:p>
    <w:p w:rsidR="006E0CBF" w:rsidRPr="002006B2" w:rsidRDefault="006E0CBF" w:rsidP="002006B2">
      <w:pPr>
        <w:pStyle w:val="10"/>
        <w:spacing w:before="0" w:after="120"/>
      </w:pPr>
      <w:bookmarkStart w:id="77" w:name="_Toc54187806"/>
      <w:r w:rsidRPr="002006B2">
        <w:t xml:space="preserve">Перечень планируемых результатов </w:t>
      </w:r>
      <w:proofErr w:type="gramStart"/>
      <w:r w:rsidRPr="002006B2">
        <w:t>обучения по дисциплине</w:t>
      </w:r>
      <w:bookmarkEnd w:id="77"/>
      <w:proofErr w:type="gramEnd"/>
    </w:p>
    <w:p w:rsidR="007674AF" w:rsidRPr="002006B2" w:rsidRDefault="007674AF" w:rsidP="002006B2">
      <w:pPr>
        <w:pStyle w:val="3"/>
        <w:spacing w:after="120" w:line="276" w:lineRule="auto"/>
      </w:pPr>
      <w:bookmarkStart w:id="78" w:name="_Toc54187807"/>
      <w:r w:rsidRPr="002006B2">
        <w:lastRenderedPageBreak/>
        <w:t>Компетенция, формируемая дисциплиной</w:t>
      </w:r>
      <w:bookmarkEnd w:id="78"/>
    </w:p>
    <w:p w:rsidR="00E11C28" w:rsidRPr="002006B2" w:rsidRDefault="006E0CBF" w:rsidP="002006B2">
      <w:pPr>
        <w:spacing w:after="120" w:line="276" w:lineRule="auto"/>
        <w:jc w:val="both"/>
      </w:pPr>
      <w:r w:rsidRPr="002006B2">
        <w:t xml:space="preserve">Дисциплина призвана сформировать у </w:t>
      </w:r>
      <w:proofErr w:type="gramStart"/>
      <w:r w:rsidRPr="002006B2">
        <w:t>обучающихся</w:t>
      </w:r>
      <w:proofErr w:type="gramEnd"/>
      <w:r w:rsidR="00E11C28" w:rsidRPr="002006B2">
        <w:t>:</w:t>
      </w:r>
    </w:p>
    <w:p w:rsidR="007674AF" w:rsidRPr="002006B2" w:rsidRDefault="006E0CBF" w:rsidP="002006B2">
      <w:pPr>
        <w:spacing w:after="120" w:line="276" w:lineRule="auto"/>
        <w:jc w:val="both"/>
      </w:pPr>
      <w:r w:rsidRPr="002006B2">
        <w:t xml:space="preserve">профессиональную компетенцию </w:t>
      </w:r>
      <w:r w:rsidR="00BA1012" w:rsidRPr="002006B2">
        <w:t>ПК-2: готовность применять основные принципы и методы научно-богословских исследований, учитывая единство теологического знания</w:t>
      </w: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477858777"/>
      <w:r w:rsidR="00E11C28" w:rsidRPr="002006B2">
        <w:t>;</w:t>
      </w:r>
    </w:p>
    <w:p w:rsidR="00E11C28" w:rsidRPr="002006B2" w:rsidRDefault="00E11C28" w:rsidP="002006B2">
      <w:pPr>
        <w:spacing w:after="120" w:line="276" w:lineRule="auto"/>
        <w:jc w:val="both"/>
      </w:pPr>
      <w:r w:rsidRPr="002006B2">
        <w:t>общекультурную компетенцию ОК-10: способность использовать основы теологических знаний в процессе духовно-нравственного развития</w:t>
      </w:r>
    </w:p>
    <w:p w:rsidR="007674AF" w:rsidRPr="002006B2" w:rsidRDefault="007674AF" w:rsidP="002006B2">
      <w:pPr>
        <w:pStyle w:val="3"/>
        <w:spacing w:after="120" w:line="276" w:lineRule="auto"/>
      </w:pPr>
      <w:bookmarkStart w:id="85" w:name="_Toc54187808"/>
      <w:r w:rsidRPr="002006B2"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7674AF" w:rsidRPr="002006B2" w:rsidRDefault="007674AF" w:rsidP="002006B2">
      <w:pPr>
        <w:spacing w:after="120" w:line="276" w:lineRule="auto"/>
        <w:jc w:val="both"/>
      </w:pPr>
      <w:r w:rsidRPr="002006B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438CF" w:rsidRPr="002006B2">
        <w:t xml:space="preserve"> и практик</w:t>
      </w:r>
      <w:r w:rsidRPr="002006B2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438CF" w:rsidRPr="002006B2">
        <w:t xml:space="preserve">всех </w:t>
      </w:r>
      <w:r w:rsidRPr="002006B2">
        <w:t xml:space="preserve">дисциплин </w:t>
      </w:r>
      <w:r w:rsidR="004438CF" w:rsidRPr="002006B2">
        <w:t xml:space="preserve">и практик </w:t>
      </w:r>
      <w:r w:rsidRPr="002006B2">
        <w:t>образовательной программы</w:t>
      </w:r>
      <w:r w:rsidR="004438CF" w:rsidRPr="002006B2">
        <w:t>.</w:t>
      </w:r>
    </w:p>
    <w:p w:rsidR="007674AF" w:rsidRPr="002006B2" w:rsidRDefault="007674AF" w:rsidP="002006B2">
      <w:pPr>
        <w:spacing w:after="120" w:line="276" w:lineRule="auto"/>
        <w:jc w:val="both"/>
      </w:pPr>
      <w:r w:rsidRPr="002006B2"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2006B2">
        <w:t>Обучающийся</w:t>
      </w:r>
      <w:proofErr w:type="gramEnd"/>
      <w:r w:rsidRPr="002006B2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674AF" w:rsidRPr="002006B2" w:rsidRDefault="007674AF" w:rsidP="002006B2">
      <w:pPr>
        <w:spacing w:after="120" w:line="276" w:lineRule="auto"/>
        <w:jc w:val="both"/>
      </w:pPr>
      <w:r w:rsidRPr="002006B2">
        <w:t xml:space="preserve">Основной этап. Освоение этого этапа проходит к концу семестрового обучения. </w:t>
      </w:r>
      <w:proofErr w:type="gramStart"/>
      <w:r w:rsidRPr="002006B2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2006B2">
        <w:t xml:space="preserve"> Контроль качества освоения основного этапа компетенции выносится на промежуточную аттестацию.</w:t>
      </w:r>
    </w:p>
    <w:p w:rsidR="007674AF" w:rsidRPr="002006B2" w:rsidRDefault="007674AF" w:rsidP="002006B2">
      <w:pPr>
        <w:spacing w:after="120" w:line="276" w:lineRule="auto"/>
        <w:jc w:val="both"/>
      </w:pPr>
      <w:r w:rsidRPr="002006B2">
        <w:t xml:space="preserve">Завершающий этап подразумевает достижение </w:t>
      </w:r>
      <w:proofErr w:type="gramStart"/>
      <w:r w:rsidRPr="002006B2">
        <w:t>обучающимся</w:t>
      </w:r>
      <w:proofErr w:type="gramEnd"/>
      <w:r w:rsidRPr="002006B2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7674AF" w:rsidRPr="002006B2" w:rsidRDefault="007674AF" w:rsidP="002006B2">
      <w:pPr>
        <w:pStyle w:val="3"/>
        <w:spacing w:after="120" w:line="276" w:lineRule="auto"/>
      </w:pPr>
      <w:bookmarkStart w:id="86" w:name="_Toc54187809"/>
      <w:r w:rsidRPr="002006B2">
        <w:t>Знания, умения и навыки, получаемые в результате освоения дисциплины</w:t>
      </w:r>
      <w:bookmarkEnd w:id="86"/>
    </w:p>
    <w:p w:rsidR="00E5132F" w:rsidRPr="002006B2" w:rsidRDefault="00E5132F" w:rsidP="002006B2">
      <w:pPr>
        <w:spacing w:after="120" w:line="276" w:lineRule="auto"/>
        <w:jc w:val="both"/>
      </w:pPr>
      <w:r w:rsidRPr="002006B2">
        <w:t xml:space="preserve">В результате освоения дисциплины </w:t>
      </w:r>
      <w:proofErr w:type="gramStart"/>
      <w:r w:rsidRPr="002006B2">
        <w:t>обучающийся</w:t>
      </w:r>
      <w:proofErr w:type="gramEnd"/>
      <w:r w:rsidRPr="002006B2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E5132F" w:rsidRPr="002006B2" w:rsidRDefault="00E5132F" w:rsidP="002006B2">
      <w:pPr>
        <w:spacing w:after="120" w:line="276" w:lineRule="auto"/>
        <w:jc w:val="both"/>
      </w:pPr>
      <w:r w:rsidRPr="002006B2">
        <w:t xml:space="preserve">Результаты </w:t>
      </w:r>
      <w:proofErr w:type="gramStart"/>
      <w:r w:rsidRPr="002006B2">
        <w:t>обучения по дисциплине</w:t>
      </w:r>
      <w:proofErr w:type="gramEnd"/>
      <w:r w:rsidRPr="002006B2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7343"/>
      </w:tblGrid>
      <w:tr w:rsidR="00844EC4" w:rsidRPr="002006B2" w:rsidTr="00844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  <w:rPr>
                <w:b/>
                <w:bCs/>
              </w:rPr>
            </w:pPr>
            <w:r w:rsidRPr="002006B2">
              <w:rPr>
                <w:b/>
                <w:bCs/>
              </w:rPr>
              <w:t xml:space="preserve">Этап освоения компетенции </w:t>
            </w:r>
            <w:r w:rsidR="00962F36" w:rsidRPr="002006B2">
              <w:rPr>
                <w:b/>
                <w:bCs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  <w:rPr>
                <w:b/>
                <w:bCs/>
              </w:rPr>
            </w:pPr>
            <w:r w:rsidRPr="002006B2">
              <w:rPr>
                <w:b/>
                <w:bCs/>
              </w:rPr>
              <w:t>Показатели оценивания</w:t>
            </w:r>
          </w:p>
        </w:tc>
      </w:tr>
      <w:tr w:rsidR="00844EC4" w:rsidRPr="002006B2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 xml:space="preserve">Начальный 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rPr>
                <w:lang w:eastAsia="ar-SA"/>
              </w:rPr>
              <w:lastRenderedPageBreak/>
              <w:t>Знание научной терминологии, в</w:t>
            </w:r>
            <w:r w:rsidRPr="002006B2">
              <w:t>ажнейших определений и формулировок в рамках изучаемой дисциплины;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rPr>
                <w:lang w:eastAsia="ar-SA"/>
              </w:rPr>
              <w:lastRenderedPageBreak/>
              <w:t>Знание б</w:t>
            </w:r>
            <w:r w:rsidRPr="002006B2">
              <w:t>азовых и системообразующих элементов православного вероучения и их оснований;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t>Знание главных доктринальных определений соборов Православной Церкви;</w:t>
            </w:r>
          </w:p>
        </w:tc>
      </w:tr>
      <w:tr w:rsidR="00844EC4" w:rsidRPr="002006B2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 Умение грамотно пользоваться принятой научной терминологией;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различать в каждом положении православного вероучения универсальную неизменную составляющую и вариативные элементы;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соотносить базовые знания по догматическому богословию с базовыми знаниями по всем предметам профиля.</w:t>
            </w:r>
          </w:p>
        </w:tc>
      </w:tr>
      <w:tr w:rsidR="00844EC4" w:rsidRPr="002006B2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Владение навыками ориентирования в богословской литературе по дисциплине, включая произведения богословов Русской Православной Церкви;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2006B2">
              <w:t>Владение навыками сбора и систематизации догматического материала, ориентированными на использование в научно-исследовательской и практической деятельности.</w:t>
            </w:r>
          </w:p>
        </w:tc>
      </w:tr>
      <w:tr w:rsidR="00844EC4" w:rsidRPr="002006B2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 xml:space="preserve">Основной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after="120" w:line="276" w:lineRule="auto"/>
            </w:pPr>
            <w:r w:rsidRPr="002006B2">
              <w:t>Знание наиболее важных фрагментов сакральных текстов, лежащих в основе православного вероучения;</w:t>
            </w:r>
          </w:p>
          <w:p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принципиальных отличий православного учения о Боге и сотворенном мире от инославных учений;</w:t>
            </w:r>
          </w:p>
          <w:p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вопросов вероучения, имевших особую историю осмысления и решения в Русской Православной Церкви;</w:t>
            </w:r>
          </w:p>
          <w:p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содержания основных документов богословского содержания, принятых соборами Русской Православной Церкви;</w:t>
            </w:r>
          </w:p>
          <w:p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наиболее важных догматических работ русских православных богословов.</w:t>
            </w:r>
          </w:p>
        </w:tc>
      </w:tr>
      <w:tr w:rsidR="00844EC4" w:rsidRPr="002006B2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использовать знания, полученные при изучении догматического богословия, в научно-исследовательской и практической деятельности;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обосновывать основные положения православного догматического богословия;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отличать православные вероучительные положения от неправославных;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соотносить усвоенные догматические учения с нормами традиционной морали и нравственности, а также с социально-культурными ценностями и установками различных общественных групп;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представить результаты своего научного исследования.</w:t>
            </w:r>
          </w:p>
        </w:tc>
      </w:tr>
      <w:tr w:rsidR="00844EC4" w:rsidRPr="002006B2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2006B2">
              <w:t>Владение навыками работы с богословской литературой по дисциплине, включая произведения богословов Русской Православной Церкви;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Владение навыками установления связей основных положений православного вероучения с христианскими сакральными текстами, церковно-правовыми источниками и прочими сочинениями христианских авторов;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2006B2">
              <w:t>Владение навыками анализа догматического материала, ориентированными на использование в научно-исследовательской и практической деятельности;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rPr>
                <w:lang w:eastAsia="ar-SA"/>
              </w:rPr>
              <w:t xml:space="preserve">Владение навыками богословски аргументированного ведения дискуссий по актуальным </w:t>
            </w:r>
            <w:r w:rsidRPr="002006B2">
              <w:t xml:space="preserve">научным и общекультурным гуманитарным проблемам, а также </w:t>
            </w:r>
            <w:r w:rsidRPr="002006B2">
              <w:rPr>
                <w:lang w:eastAsia="ar-SA"/>
              </w:rPr>
              <w:t xml:space="preserve">по актуальным вопросам </w:t>
            </w:r>
            <w:r w:rsidRPr="002006B2">
              <w:t>морали и нравственности;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t>Владение навыками обработки и презентации результатов своего научного исследования.</w:t>
            </w:r>
          </w:p>
        </w:tc>
      </w:tr>
    </w:tbl>
    <w:p w:rsidR="00A81317" w:rsidRPr="002006B2" w:rsidRDefault="00A81317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26"/>
        <w:gridCol w:w="7045"/>
      </w:tblGrid>
      <w:tr w:rsidR="00962F36" w:rsidRPr="002006B2" w:rsidTr="00C77840">
        <w:tc>
          <w:tcPr>
            <w:tcW w:w="0" w:type="auto"/>
          </w:tcPr>
          <w:p w:rsidR="00962F36" w:rsidRPr="002006B2" w:rsidRDefault="00962F36" w:rsidP="002006B2">
            <w:pPr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006B2">
              <w:rPr>
                <w:b/>
                <w:sz w:val="24"/>
                <w:szCs w:val="24"/>
              </w:rPr>
              <w:t>Этап освоения компетенции ОК-10</w:t>
            </w: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6B2">
              <w:rPr>
                <w:rFonts w:ascii="Times New Roman" w:hAnsi="Times New Roman"/>
                <w:b/>
                <w:sz w:val="24"/>
                <w:szCs w:val="24"/>
              </w:rPr>
              <w:t>Показатели оценивания</w:t>
            </w:r>
          </w:p>
        </w:tc>
      </w:tr>
      <w:tr w:rsidR="00962F36" w:rsidRPr="002006B2" w:rsidTr="00C77840">
        <w:tc>
          <w:tcPr>
            <w:tcW w:w="0" w:type="auto"/>
            <w:vMerge w:val="restart"/>
          </w:tcPr>
          <w:p w:rsidR="00962F36" w:rsidRPr="002006B2" w:rsidRDefault="00962F36" w:rsidP="002006B2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Начальный</w:t>
            </w:r>
          </w:p>
          <w:p w:rsidR="00962F36" w:rsidRPr="002006B2" w:rsidRDefault="00962F36" w:rsidP="002006B2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Знание догматических оснований христианской этики</w:t>
            </w:r>
          </w:p>
        </w:tc>
      </w:tr>
      <w:tr w:rsidR="00962F36" w:rsidRPr="002006B2" w:rsidTr="00C77840">
        <w:tc>
          <w:tcPr>
            <w:tcW w:w="0" w:type="auto"/>
            <w:vMerge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Умение обнаружить этический аспект понятий свободы, блага, греха, добродетели, любви;</w:t>
            </w:r>
          </w:p>
        </w:tc>
      </w:tr>
      <w:tr w:rsidR="00962F36" w:rsidRPr="002006B2" w:rsidTr="00C77840">
        <w:tc>
          <w:tcPr>
            <w:tcW w:w="0" w:type="auto"/>
            <w:vMerge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Владение представлением об отдельных аспектах христианской нравственной жизни.</w:t>
            </w:r>
          </w:p>
        </w:tc>
      </w:tr>
      <w:tr w:rsidR="00962F36" w:rsidRPr="002006B2" w:rsidTr="00C77840">
        <w:tc>
          <w:tcPr>
            <w:tcW w:w="0" w:type="auto"/>
            <w:vMerge w:val="restart"/>
          </w:tcPr>
          <w:p w:rsidR="00962F36" w:rsidRPr="002006B2" w:rsidRDefault="00962F36" w:rsidP="002006B2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Основной</w:t>
            </w:r>
          </w:p>
          <w:p w:rsidR="00962F36" w:rsidRPr="002006B2" w:rsidRDefault="00962F36" w:rsidP="002006B2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Знание учения святых отцов о грехе и страстях;</w:t>
            </w:r>
          </w:p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Знание классификации грехов и страстей в христианской церковной традиции.</w:t>
            </w:r>
          </w:p>
        </w:tc>
      </w:tr>
      <w:tr w:rsidR="00962F36" w:rsidRPr="002006B2" w:rsidTr="00C77840">
        <w:tc>
          <w:tcPr>
            <w:tcW w:w="0" w:type="auto"/>
            <w:vMerge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Умение выявить и охарактеризовать этическое содержание различных жизненных проявлений и ситуаций с учетом учения свв. Отцов о грехе и страсти.</w:t>
            </w:r>
          </w:p>
        </w:tc>
      </w:tr>
      <w:tr w:rsidR="00962F36" w:rsidRPr="002006B2" w:rsidTr="00C77840">
        <w:tc>
          <w:tcPr>
            <w:tcW w:w="0" w:type="auto"/>
            <w:vMerge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Владение навыком применения к личному и духовно-нравственному развитию святоотеческого учения о грехе и страстях.</w:t>
            </w:r>
          </w:p>
        </w:tc>
      </w:tr>
    </w:tbl>
    <w:p w:rsidR="00962F36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2006B2" w:rsidRPr="002006B2" w:rsidRDefault="002006B2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962F36" w:rsidRPr="002006B2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962F36" w:rsidRPr="002006B2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962F36" w:rsidRPr="002006B2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6E0CBF" w:rsidRPr="002006B2" w:rsidRDefault="006E0CBF" w:rsidP="002006B2">
      <w:pPr>
        <w:pStyle w:val="10"/>
        <w:spacing w:before="0" w:after="120"/>
      </w:pPr>
      <w:bookmarkStart w:id="87" w:name="_Toc467601849"/>
      <w:bookmarkStart w:id="88" w:name="_Toc467846617"/>
      <w:bookmarkStart w:id="89" w:name="_Toc54187810"/>
      <w:r w:rsidRPr="002006B2">
        <w:lastRenderedPageBreak/>
        <w:t>Объ</w:t>
      </w:r>
      <w:r w:rsidR="00962F36" w:rsidRPr="002006B2">
        <w:t>ё</w:t>
      </w:r>
      <w:r w:rsidRPr="002006B2">
        <w:t>м дисциплины</w:t>
      </w:r>
      <w:bookmarkEnd w:id="87"/>
      <w:bookmarkEnd w:id="88"/>
      <w:r w:rsidR="00962F36" w:rsidRPr="002006B2">
        <w:t xml:space="preserve"> и виды учебных работ</w:t>
      </w:r>
      <w:bookmarkEnd w:id="89"/>
    </w:p>
    <w:tbl>
      <w:tblPr>
        <w:tblW w:w="5000" w:type="pct"/>
        <w:tblLook w:val="04A0" w:firstRow="1" w:lastRow="0" w:firstColumn="1" w:lastColumn="0" w:noHBand="0" w:noVBand="1"/>
      </w:tblPr>
      <w:tblGrid>
        <w:gridCol w:w="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05"/>
        <w:gridCol w:w="505"/>
        <w:gridCol w:w="505"/>
        <w:gridCol w:w="505"/>
        <w:gridCol w:w="505"/>
        <w:gridCol w:w="505"/>
      </w:tblGrid>
      <w:tr w:rsidR="00433607" w:rsidRPr="002006B2" w:rsidTr="00433607">
        <w:trPr>
          <w:trHeight w:val="195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-</w:t>
            </w:r>
          </w:p>
        </w:tc>
        <w:tc>
          <w:tcPr>
            <w:tcW w:w="9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Форма контроля (указан семестр)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з.е.</w:t>
            </w:r>
          </w:p>
        </w:tc>
        <w:tc>
          <w:tcPr>
            <w:tcW w:w="162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Итого акад</w:t>
            </w:r>
            <w:proofErr w:type="gramStart"/>
            <w:r w:rsidRPr="002006B2">
              <w:t>.ч</w:t>
            </w:r>
            <w:proofErr w:type="gramEnd"/>
            <w:r w:rsidRPr="002006B2">
              <w:t>асов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Курс 1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Курс 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Курс 3</w:t>
            </w:r>
          </w:p>
        </w:tc>
      </w:tr>
      <w:tr w:rsidR="00433607" w:rsidRPr="002006B2" w:rsidTr="00433607">
        <w:trPr>
          <w:trHeight w:val="18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</w:pPr>
          </w:p>
        </w:tc>
        <w:tc>
          <w:tcPr>
            <w:tcW w:w="9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</w:pPr>
          </w:p>
        </w:tc>
        <w:tc>
          <w:tcPr>
            <w:tcW w:w="162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Сем. 6</w:t>
            </w:r>
          </w:p>
        </w:tc>
      </w:tr>
      <w:tr w:rsidR="00433607" w:rsidRPr="002006B2" w:rsidTr="00433607">
        <w:trPr>
          <w:cantSplit/>
          <w:trHeight w:val="168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Индекс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Экзамен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Зачёт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proofErr w:type="gramStart"/>
            <w:r w:rsidRPr="002006B2">
              <w:t>КР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Реферат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Экспертное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Факт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Экспертное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По плану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Контакт часы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Ауд.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СР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Контроль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ind w:left="113" w:right="113"/>
              <w:jc w:val="center"/>
            </w:pPr>
            <w:r w:rsidRPr="002006B2">
              <w:t>з.е.</w:t>
            </w:r>
          </w:p>
        </w:tc>
      </w:tr>
      <w:tr w:rsidR="00433607" w:rsidRPr="002006B2" w:rsidTr="00433607">
        <w:trPr>
          <w:trHeight w:val="26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</w:pPr>
            <w:r w:rsidRPr="002006B2">
              <w:t>Б</w:t>
            </w:r>
            <w:proofErr w:type="gramStart"/>
            <w:r w:rsidRPr="002006B2">
              <w:t>1</w:t>
            </w:r>
            <w:proofErr w:type="gramEnd"/>
            <w:r w:rsidRPr="002006B2">
              <w:t>.Б.09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3</w:t>
            </w:r>
            <w:r w:rsidRPr="002006B2">
              <w:t>,</w:t>
            </w:r>
            <w:r w:rsidRPr="002006B2"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 </w:t>
            </w:r>
            <w:r w:rsidRPr="002006B2"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 </w:t>
            </w:r>
            <w:r w:rsidRPr="002006B2"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 </w:t>
            </w:r>
            <w:r w:rsidRPr="002006B2"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140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94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54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 </w:t>
            </w:r>
            <w:r w:rsidRPr="002006B2"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07" w:rsidRPr="002006B2" w:rsidRDefault="00433607" w:rsidP="002006B2">
            <w:pPr>
              <w:spacing w:after="120" w:line="276" w:lineRule="auto"/>
              <w:jc w:val="center"/>
            </w:pPr>
            <w:r w:rsidRPr="002006B2">
              <w:t>-</w:t>
            </w:r>
            <w:r w:rsidRPr="002006B2">
              <w:t> </w:t>
            </w:r>
          </w:p>
        </w:tc>
      </w:tr>
    </w:tbl>
    <w:p w:rsidR="00AF4BA1" w:rsidRPr="002006B2" w:rsidRDefault="00AF4BA1" w:rsidP="002006B2">
      <w:pPr>
        <w:spacing w:after="120" w:line="276" w:lineRule="auto"/>
        <w:jc w:val="both"/>
      </w:pPr>
    </w:p>
    <w:p w:rsidR="00EA7B4A" w:rsidRPr="002006B2" w:rsidRDefault="00962F36" w:rsidP="002006B2">
      <w:pPr>
        <w:pStyle w:val="10"/>
        <w:spacing w:before="0" w:after="120"/>
      </w:pPr>
      <w:bookmarkStart w:id="90" w:name="_Toc54187811"/>
      <w:r w:rsidRPr="002006B2">
        <w:t>Тематический план дисциплины</w:t>
      </w:r>
      <w:bookmarkEnd w:id="9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"/>
        <w:gridCol w:w="9175"/>
      </w:tblGrid>
      <w:tr w:rsidR="00433607" w:rsidRPr="002006B2" w:rsidTr="004438CF"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</w:t>
            </w:r>
            <w:r w:rsidRPr="002006B2">
              <w:rPr>
                <w:sz w:val="24"/>
                <w:szCs w:val="24"/>
              </w:rPr>
              <w:t>. Священное Писание, Священное Предание, основная богословская терминология, понятие о догматах. Бог и Его природа.</w:t>
            </w:r>
          </w:p>
        </w:tc>
      </w:tr>
      <w:tr w:rsidR="00433607" w:rsidRPr="002006B2" w:rsidTr="004438CF"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II</w:t>
            </w:r>
            <w:r w:rsidRPr="002006B2">
              <w:rPr>
                <w:sz w:val="24"/>
                <w:szCs w:val="24"/>
              </w:rPr>
              <w:t xml:space="preserve">. </w:t>
            </w:r>
          </w:p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Богопознание. Бог и Его природа. Триадология. </w:t>
            </w:r>
          </w:p>
        </w:tc>
      </w:tr>
      <w:tr w:rsidR="00433607" w:rsidRPr="002006B2" w:rsidTr="004438CF"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III</w:t>
            </w:r>
            <w:r w:rsidRPr="002006B2">
              <w:rPr>
                <w:sz w:val="24"/>
                <w:szCs w:val="24"/>
              </w:rPr>
              <w:t>.</w:t>
            </w:r>
          </w:p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Учение о Боге как о Творце мира. Учение об ангелах. Сотворение человека. </w:t>
            </w:r>
          </w:p>
        </w:tc>
      </w:tr>
      <w:tr w:rsidR="00433607" w:rsidRPr="002006B2" w:rsidTr="004438CF"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IV</w:t>
            </w:r>
            <w:r w:rsidRPr="002006B2">
              <w:rPr>
                <w:sz w:val="24"/>
                <w:szCs w:val="24"/>
              </w:rPr>
              <w:t>.</w:t>
            </w:r>
          </w:p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Свобода и зло. Природа человека. Грехопадение.  </w:t>
            </w:r>
          </w:p>
        </w:tc>
      </w:tr>
    </w:tbl>
    <w:p w:rsidR="00A61A2D" w:rsidRPr="002006B2" w:rsidRDefault="00A61A2D" w:rsidP="002006B2">
      <w:pPr>
        <w:spacing w:after="120" w:line="276" w:lineRule="auto"/>
      </w:pPr>
    </w:p>
    <w:p w:rsidR="006E0CBF" w:rsidRPr="002006B2" w:rsidRDefault="006E0CBF" w:rsidP="002006B2">
      <w:pPr>
        <w:pStyle w:val="10"/>
        <w:spacing w:before="0" w:after="120"/>
      </w:pPr>
      <w:bookmarkStart w:id="91" w:name="_Toc467601850"/>
      <w:bookmarkStart w:id="92" w:name="_Toc467846618"/>
      <w:bookmarkStart w:id="93" w:name="_Toc54187812"/>
      <w:r w:rsidRPr="002006B2">
        <w:t>Содержание дисциплины, структурированное по темам</w:t>
      </w:r>
      <w:bookmarkEnd w:id="91"/>
      <w:bookmarkEnd w:id="92"/>
      <w:bookmarkEnd w:id="93"/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1. Введение</w:t>
      </w:r>
    </w:p>
    <w:p w:rsidR="006E0CBF" w:rsidRPr="002006B2" w:rsidRDefault="00AF4BA1" w:rsidP="002006B2">
      <w:pPr>
        <w:spacing w:after="120" w:line="276" w:lineRule="auto"/>
        <w:jc w:val="both"/>
        <w:rPr>
          <w:i/>
        </w:rPr>
      </w:pPr>
      <w:r w:rsidRPr="002006B2">
        <w:t>Занятие</w:t>
      </w:r>
      <w:r w:rsidR="006E0CBF" w:rsidRPr="002006B2">
        <w:t xml:space="preserve"> 1.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Содержание курса и его специфика. Место предмета в системе богословского знания. Обзор основной литературы.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Зайцев А. А</w:t>
      </w:r>
      <w:r w:rsidRPr="002006B2">
        <w:t>. Догматическое богословие // Православная энциклопедия. 2007. Т. 15. С. 542–548.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работы в дореволюционный период считались наиболее авторитетными учебными пособиями по предмету и почему?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учебные пособия были написаны русскими авторами в послереволюционный период?</w:t>
      </w: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Изложение догматов в святоотеческой литературе д</w:t>
      </w:r>
      <w:proofErr w:type="gramStart"/>
      <w:r w:rsidRPr="002006B2">
        <w:rPr>
          <w:i/>
        </w:rPr>
        <w:t>о Иоа</w:t>
      </w:r>
      <w:proofErr w:type="gramEnd"/>
      <w:r w:rsidRPr="002006B2">
        <w:rPr>
          <w:i/>
        </w:rPr>
        <w:t>нна Дамаскина включительно. Догматическая литература в Византии 9–15 веков. Догматика в грекоязычной школьной традиции 16–20 веков. История предмета в западноевропейской школьной традиции.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Макарий (Булгаков), митр</w:t>
      </w:r>
      <w:r w:rsidRPr="002006B2">
        <w:t xml:space="preserve">. Православно-догматическое богословие. СПб, 1883. Т. 1. С. 37–65: Очерк истории православно-догматического богословия.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Перечислите основные святоотеческие творения, посвященные систематическому изложению церковного вероучения?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Назовите имена наиболее значительных зарубежных авторов, в том числе инославных, внесших вклад в развитие христианского догматического богословия как науки?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Догматическое богословие в русской духовной школе. Русские ученые-догматисты и их вклад в развитие догматической науки.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Глубоковский Н. Н</w:t>
      </w:r>
      <w:r w:rsidRPr="002006B2">
        <w:t xml:space="preserve">. Русская богословская наука в ее историческом развитии и новейшем состоянии. М., 2002.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Лисовой Н. Н</w:t>
      </w:r>
      <w:r w:rsidRPr="002006B2">
        <w:t xml:space="preserve">. Обзор основных направлений русской богословской академической науки в XIX — начале XX столетия // Богословские труды. Вып. </w:t>
      </w:r>
      <w:smartTag w:uri="urn:schemas-microsoft-com:office:smarttags" w:element="metricconverter">
        <w:smartTagPr>
          <w:attr w:name="ProductID" w:val="37. М"/>
        </w:smartTagPr>
        <w:r w:rsidRPr="002006B2">
          <w:t>37. М</w:t>
        </w:r>
      </w:smartTag>
      <w:r w:rsidRPr="002006B2">
        <w:t xml:space="preserve">., 2002.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Когда в русской духовной школе появились первые учебники по догматике на русском языке, кто были их авторы?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Каковы наиболее известные профессоры духовных академий, читавшие лекции по догматике?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2. Понятие о догмате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4.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Благовестие Христа и становление церковного вероучения. Догматизм в церковном вероучении. Критика догматизма в истории Нового и Новейшего времени.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Догмат // Православная энциклопедия. 2007. Т. 15. С. 527–532.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Какова связь критики догматизма с реформационным движением и становлением протестантизма?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«история догм» (</w:t>
      </w:r>
      <w:r w:rsidRPr="002006B2">
        <w:rPr>
          <w:lang w:val="en-US"/>
        </w:rPr>
        <w:t>Dogmengeschichte</w:t>
      </w:r>
      <w:r w:rsidRPr="002006B2">
        <w:t>) и с чем связано возникновение такого направления в догматической науке?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5.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Дискуссии вокруг понятия догмата в русской богословской науке.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Флоровский Г., прот</w:t>
      </w:r>
      <w:r w:rsidRPr="002006B2">
        <w:t>. Пути русского богословия. Париж, 1937. С. 377–387.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bCs/>
          <w:i/>
        </w:rPr>
        <w:t>Введенский А. И</w:t>
      </w:r>
      <w:r w:rsidRPr="002006B2">
        <w:rPr>
          <w:bCs/>
        </w:rPr>
        <w:t>.</w:t>
      </w:r>
      <w:r w:rsidRPr="002006B2">
        <w:t xml:space="preserve"> </w:t>
      </w:r>
      <w:r w:rsidRPr="002006B2">
        <w:rPr>
          <w:bCs/>
        </w:rPr>
        <w:t>К вопросу о методологической реформе православной догматики</w:t>
      </w:r>
      <w:r w:rsidRPr="002006B2">
        <w:t xml:space="preserve"> // Богословский вестник. 1904. №6. C. 179–208.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состояла связь дискуссий в русской богословской науке с процессами, шедшими в то время на инославном Западе?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Каковы были специфически русские факторы, влиявшие на обсуждение темы догмата в русском обществе и богословской науке? 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6.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Теория догматического развития в католическом богословии. «Очерк о развитии христианского вероучения» кардинала Дж. Ньюмана: содержание и основные идеи. Споры вокруг темы догматического развития в Русской Церкви. Православное понимание догматического развития в Церкви.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Емельянов Н., свящ</w:t>
      </w:r>
      <w:r w:rsidRPr="002006B2">
        <w:t>. Догматического развития теория // Православная энциклопедия. 2007. Т. 15. С. 534–542.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Успенский В. В</w:t>
      </w:r>
      <w:r w:rsidRPr="002006B2">
        <w:t>. Вопрос о «догматическом развитии» на Петербургских религиозно-философских собраниях // Христианское чтение. 1904. № 11. С. 597–612; №12. С. 757–786.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вы знаете о жизни и творчестве кардинала Ньюмана?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исторические, научные, общественные и церковно-политические процессы провоцировали обсуждение вопроса об изменяемости и развитии христианского вероучения?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3. Священное Писание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7.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lastRenderedPageBreak/>
        <w:t xml:space="preserve">Понятие о Священном Писании. Библейский канон. Богодухновенность Священного Писания. Истинность Священного Писания. Место и значение Священного Писания в христианской традиции.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pStyle w:val="a4"/>
        <w:spacing w:after="120" w:line="276" w:lineRule="auto"/>
        <w:rPr>
          <w:sz w:val="24"/>
          <w:szCs w:val="24"/>
        </w:rPr>
      </w:pPr>
      <w:r w:rsidRPr="002006B2">
        <w:rPr>
          <w:i/>
          <w:sz w:val="24"/>
          <w:szCs w:val="24"/>
        </w:rPr>
        <w:t>Тихомиров Б. А</w:t>
      </w:r>
      <w:r w:rsidRPr="002006B2">
        <w:rPr>
          <w:sz w:val="24"/>
          <w:szCs w:val="24"/>
        </w:rPr>
        <w:t>. Богодухновенность // Православная энциклопедия. 2002. Т. 5. С. 442–447.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Евдокимов П</w:t>
      </w:r>
      <w:r w:rsidRPr="002006B2">
        <w:t>. Православие. М., 2002. С. 265–281.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отношение к «неканоническим» книгам Священного Писания в православии, католицизме и протестантизме?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состоит принципиальное отличие Священного Писания от любых других текстов христианской традиции?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4. Священное Предание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8.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 Священном Предании. Экклезиологическое измерение Священного Предания.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widowControl w:val="0"/>
        <w:autoSpaceDE w:val="0"/>
        <w:autoSpaceDN w:val="0"/>
        <w:spacing w:after="120" w:line="276" w:lineRule="auto"/>
        <w:jc w:val="both"/>
      </w:pPr>
      <w:r w:rsidRPr="002006B2">
        <w:rPr>
          <w:i/>
        </w:rPr>
        <w:t>Свт. Филарет (Дроздов)</w:t>
      </w:r>
      <w:r w:rsidRPr="002006B2">
        <w:t xml:space="preserve">. Слово по </w:t>
      </w:r>
      <w:proofErr w:type="gramStart"/>
      <w:r w:rsidRPr="002006B2">
        <w:t>освящении</w:t>
      </w:r>
      <w:proofErr w:type="gramEnd"/>
      <w:r w:rsidRPr="002006B2">
        <w:t xml:space="preserve"> храма Живоначальныя Троицы в Московском Данилове монастыре (</w:t>
      </w:r>
      <w:smartTag w:uri="urn:schemas-microsoft-com:office:smarttags" w:element="metricconverter">
        <w:smartTagPr>
          <w:attr w:name="ProductID" w:val="1838 г"/>
        </w:smartTagPr>
        <w:r w:rsidRPr="002006B2">
          <w:t>1838 г</w:t>
        </w:r>
      </w:smartTag>
      <w:r w:rsidRPr="002006B2">
        <w:t>.) // Святитель Филарет (Дроздов). Избранные труды, письма, воспоминания. М.: ПСТБИ, 2003. С.344–349.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для Церкви столь важен духовный опыт предшествующих поколений верующих?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значение Предания для Церкви?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9.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Современное понимание Предания в Римо-Католической Церкви и традиционном протестантизме. Проблема авторитета в церковной традиции.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Лосский В.Н.</w:t>
      </w:r>
      <w:r w:rsidRPr="002006B2">
        <w:t xml:space="preserve"> Предание и предания // Он же. Богословие и боговидение. М., 2000. С. 513–545.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изменения в понимании Предания произошли в Католической Церкви в 20-м веке?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«церковная рецепция» и как она осуществляется?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5. Основная богословская терминология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10.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lastRenderedPageBreak/>
        <w:t xml:space="preserve">Краткая история становления основной богословской терминологии.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  <w:iCs/>
        </w:rPr>
        <w:t>Емельянов Н.</w:t>
      </w:r>
      <w:r w:rsidRPr="002006B2">
        <w:rPr>
          <w:i/>
        </w:rPr>
        <w:t>, прот</w:t>
      </w:r>
      <w:r w:rsidRPr="002006B2">
        <w:t xml:space="preserve">. Основная богословская терминология в контексте троичного богословия Великих Каппадокийцев // </w:t>
      </w:r>
      <w:r w:rsidRPr="002006B2">
        <w:rPr>
          <w:bCs/>
          <w:i/>
        </w:rPr>
        <w:t>Давыденков</w:t>
      </w:r>
      <w:r w:rsidRPr="002006B2">
        <w:rPr>
          <w:i/>
        </w:rPr>
        <w:t xml:space="preserve"> О., прот., Емельянов Н., прот., Чурсанов С. А.</w:t>
      </w:r>
      <w:r w:rsidRPr="002006B2">
        <w:t xml:space="preserve"> Основная богословская терминология: Учебное пособие. М.: ПСТГУ, 2010.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каких сочинениях церковных авторов первого тысячелетия приводится разъяснение основных богословских терминов?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соответствие между основными терминами в греческом и латинском языке?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11.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Понятия природы и ипостаси. Понятие действия. Понятие личности в православном богословии.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Иоанн Дамаскин, прп. </w:t>
      </w:r>
      <w:r w:rsidRPr="002006B2">
        <w:t xml:space="preserve">Философские главы, 13, 30, 31, 41–46, 53, 55, 67 // Творения прп. Иоанна Дамаскина: Источник знания. М.: Индрик, 2002.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«акциденции» («привходящие свойства»)?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Каковы основные аргументы за и против употребления понятия личности в православном богословии?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6. Богопознание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Понятие откровения и границы наших знаний о Боге. Естественная теология. Традиция доказательств бытия Бога. Ветхозаветные иерофании и имена Бога в Священном Писании. Катафатический и апофатический метод в богословии.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Лега В. П.</w:t>
      </w:r>
      <w:r w:rsidRPr="002006B2">
        <w:t xml:space="preserve"> О доказательствах бытия Бога // </w:t>
      </w:r>
      <w:r w:rsidRPr="002006B2">
        <w:rPr>
          <w:lang w:val="en-US"/>
        </w:rPr>
        <w:t>X</w:t>
      </w:r>
      <w:r w:rsidRPr="002006B2">
        <w:t xml:space="preserve"> Ежегодная богословская конференция ПСТБИ, </w:t>
      </w:r>
      <w:smartTag w:uri="urn:schemas-microsoft-com:office:smarttags" w:element="metricconverter">
        <w:smartTagPr>
          <w:attr w:name="ProductID" w:val="2000 г"/>
        </w:smartTagPr>
        <w:r w:rsidRPr="002006B2">
          <w:t>2000 г</w:t>
        </w:r>
      </w:smartTag>
      <w:r w:rsidRPr="002006B2">
        <w:t xml:space="preserve">. Материалы. М.: ПСТБИ, 2000. С. 32–38.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Михайлов П. Б</w:t>
      </w:r>
      <w:r w:rsidRPr="002006B2">
        <w:t xml:space="preserve">. </w:t>
      </w:r>
      <w:proofErr w:type="gramStart"/>
      <w:r w:rsidRPr="002006B2">
        <w:t>Естественное</w:t>
      </w:r>
      <w:proofErr w:type="gramEnd"/>
      <w:r w:rsidRPr="002006B2">
        <w:t xml:space="preserve"> богопознание в греческой патристике // Философия религии. Альманах. М.: ИФ РАН, 2007. С. 247–263.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особенность имени «сущий» по сравнению с другими именами Бога в Священном Писании и обстоятельствами их откровения?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С </w:t>
      </w:r>
      <w:proofErr w:type="gramStart"/>
      <w:r w:rsidRPr="002006B2">
        <w:t>именами</w:t>
      </w:r>
      <w:proofErr w:type="gramEnd"/>
      <w:r w:rsidRPr="002006B2">
        <w:t xml:space="preserve"> каких христианских авторов связана разработка доказательств бытия Божия?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lastRenderedPageBreak/>
        <w:t>Занятие</w:t>
      </w:r>
      <w:r w:rsidR="006E0CBF" w:rsidRPr="002006B2">
        <w:t xml:space="preserve"> 13.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Споры о характере и границах богопознания в </w:t>
      </w:r>
      <w:r w:rsidRPr="002006B2">
        <w:rPr>
          <w:i/>
          <w:lang w:val="en-US"/>
        </w:rPr>
        <w:t>IV</w:t>
      </w:r>
      <w:r w:rsidRPr="002006B2">
        <w:rPr>
          <w:i/>
        </w:rPr>
        <w:t xml:space="preserve"> веке и </w:t>
      </w:r>
      <w:r w:rsidRPr="002006B2">
        <w:rPr>
          <w:i/>
          <w:lang w:val="en-US"/>
        </w:rPr>
        <w:t>XIV</w:t>
      </w:r>
      <w:r w:rsidRPr="002006B2">
        <w:rPr>
          <w:i/>
        </w:rPr>
        <w:t xml:space="preserve"> веке. Учение о различии сущности и энергии в Боге. Решения Константинопольского собора 1351 года.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Богопознание // Православная энциклопедия. 2002. Т. 5. С. 476–486.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Григорий Палама, свт</w:t>
      </w:r>
      <w:r w:rsidRPr="002006B2">
        <w:t>. Изложение чудовищного множества нечестий Варлаама и Акиндина // Он же. Полемика с Акиндином. Святая гора Афон, 2009. С. 195–205.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каких святоотеческих сочинениях содержится критика идей Аэция и Евномия?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 именно вопрос о богопознании преломился в «паламитских спорах»? Что о богопознании говорили еретики и что их православные оппоненты? 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7. Бог и Его природа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14.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 Боге. Бог как личностное существо. Бог и тварное бытие: самобытность и неизменность. Бог и категории тварного мира: пространство и время. Предведение и предопределение. Чувства и эмоции в Боге. Бог и его отношение к творению: благость, всемогущество.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Верховской С. С. </w:t>
      </w:r>
      <w:r w:rsidRPr="002006B2">
        <w:t>Бог и человек: Учение о Боге и человеке в свете православия. М.: ПСТГУ, 2004. С. 284–304.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Августин, блж</w:t>
      </w:r>
      <w:r w:rsidRPr="002006B2">
        <w:t xml:space="preserve">. О граде Божием. Книга 5, Глава 9.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«анторопоморфизм» в учении о Боге?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Если Бог невыразим в категориях тварного мира, как вообще тогда возможно какое бы то ни было достоверное знание о нем?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15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Божественное присутствие в тварной реальности: святыня и «священное». Византийские «споры о Боге Магометовом» и их связь с современным межрелигиозным диалогом. Понятие Бога в контексте современных проблем «феминистического богословия».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Реати Ф. Э</w:t>
      </w:r>
      <w:r w:rsidRPr="002006B2">
        <w:t>. Бог в XX веке: человек — путь к пониманию Бога (западное богословие XX века). СПб</w:t>
      </w:r>
      <w:proofErr w:type="gramStart"/>
      <w:r w:rsidRPr="002006B2">
        <w:t xml:space="preserve">., </w:t>
      </w:r>
      <w:proofErr w:type="gramEnd"/>
      <w:r w:rsidRPr="002006B2">
        <w:t>2002. С. 164–186.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Почему в христианстве вера в нематериального Бога связана с почитанием материальных объектов и наделением их статусом святынь?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Почему Бог, к которому </w:t>
      </w:r>
      <w:proofErr w:type="gramStart"/>
      <w:r w:rsidRPr="002006B2">
        <w:t>не приложима</w:t>
      </w:r>
      <w:proofErr w:type="gramEnd"/>
      <w:r w:rsidRPr="002006B2">
        <w:t xml:space="preserve"> категория пола, являет себя как Отец и воплощается в мужском естестве?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8. Триадология: введение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16.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Содержание и значение учения о божественной троичности. Иноверная полемика с христианским учением о Троице. Тринитарный аспект христианского богословия.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Бобринский Б., прот</w:t>
      </w:r>
      <w:r w:rsidRPr="002006B2">
        <w:t>. Тайна Пресвятой Троицы. Очерк догматического богословия. М.: ПСТГУ, 2005: Общее введение.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вы можете привести примеры, иллюстрирующие применение христианскими авторами образа Троицы и темы троичности при разработке богословских вопросов?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«тритеизм»?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9. История троичного догмата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17.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Священное Писание и откровение Святой Троицы. Первые опыты выражения христианского учения о троичном Боге и становление триадологического догмата.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Бобринский Б., прот</w:t>
      </w:r>
      <w:r w:rsidRPr="002006B2">
        <w:t>. Тайна Пресвятой Троицы. Очерк догматического богословия. М.: ПСТГУ, 2005: Троичное богословие святых отцов и вселенских соборов.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каких дошедших до нас сочинениях христианских авторов впервые появляется понятие Троицы применительно к Богу?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Какие </w:t>
      </w:r>
      <w:proofErr w:type="gramStart"/>
      <w:r w:rsidRPr="002006B2">
        <w:t>сочинения</w:t>
      </w:r>
      <w:proofErr w:type="gramEnd"/>
      <w:r w:rsidRPr="002006B2">
        <w:t xml:space="preserve"> каких авторов являются ключевыми для реконструкции раннехристианской триадологии?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Основные проблемы раннехристианской триадологии и их преломление в учении церковных авторов (апологеты, Ориген) и в триадологических заблуждениях (монархианство, арианство).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lastRenderedPageBreak/>
        <w:t>Болотов В. В</w:t>
      </w:r>
      <w:r w:rsidRPr="002006B2">
        <w:t xml:space="preserve">. Учение Оригена о Святой Троице // Собрание церковно-исторических трудов. Т. </w:t>
      </w:r>
      <w:smartTag w:uri="urn:schemas-microsoft-com:office:smarttags" w:element="metricconverter">
        <w:smartTagPr>
          <w:attr w:name="ProductID" w:val="1. М"/>
        </w:smartTagPr>
        <w:r w:rsidRPr="002006B2">
          <w:t>1. М</w:t>
        </w:r>
      </w:smartTag>
      <w:r w:rsidRPr="002006B2">
        <w:t>., 1999. С. 266–338.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учению Оригена уделяется так много внимания при рассмотрении истории раннехристианской триадологии?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«субординационизм» в учении о Троице?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19.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Триадологические споры IV века. Арианство: основные положения и аргументация. Полемика с арианством и учение </w:t>
      </w:r>
      <w:proofErr w:type="gramStart"/>
      <w:r w:rsidRPr="002006B2">
        <w:rPr>
          <w:i/>
        </w:rPr>
        <w:t>Великих</w:t>
      </w:r>
      <w:proofErr w:type="gramEnd"/>
      <w:r w:rsidRPr="002006B2">
        <w:rPr>
          <w:i/>
        </w:rPr>
        <w:t xml:space="preserve"> Каппадокийцев.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bookmarkStart w:id="94" w:name="OLE_LINK1"/>
      <w:bookmarkStart w:id="95" w:name="OLE_LINK2"/>
      <w:r w:rsidRPr="002006B2">
        <w:rPr>
          <w:i/>
        </w:rPr>
        <w:t>Флоровский Г., прот</w:t>
      </w:r>
      <w:r w:rsidRPr="002006B2">
        <w:t>. Понятие творения у свт. Афанасия Великого // Он же. Догмат и история. М., 1998. С. 80–107</w:t>
      </w:r>
      <w:bookmarkEnd w:id="94"/>
      <w:bookmarkEnd w:id="95"/>
      <w:r w:rsidRPr="002006B2">
        <w:t>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Какова связь «уничижительных мест» Священного Писания с арианским учением?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Что такое «способ существования» («образ бытия») в богословии Каппадокийцев? 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10. Систематическое изложение троичного учения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20.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Единосущие Лиц Святой Троицы</w:t>
      </w:r>
      <w:r w:rsidRPr="002006B2">
        <w:t xml:space="preserve">. </w:t>
      </w:r>
      <w:r w:rsidRPr="002006B2">
        <w:rPr>
          <w:i/>
        </w:rPr>
        <w:t>Характерные признаки Ипостасей и внутритроичные отношения. 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Боэций</w:t>
      </w:r>
      <w:r w:rsidRPr="002006B2">
        <w:t>. Каким образом Троица есть единый Бог, а не три божества // Он же. Утешение философией и другие трактаты. М.: Наука, 1996. С. 117–126.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Фотий Константинопольский, свт</w:t>
      </w:r>
      <w:r w:rsidRPr="002006B2">
        <w:t>. Амфилохии, 28 // Альфа и омега. № 1(15). М., 1998. С. 82–88.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различие между обладанием общей природой человеческими индивидами и Лицами Святой Троицы?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Какая идея в учении о Святой Троице выражается с помощью греческого понятия «перихоресис»?</w:t>
      </w:r>
    </w:p>
    <w:p w:rsidR="006E0CBF" w:rsidRPr="002006B2" w:rsidRDefault="006E0CBF" w:rsidP="002006B2">
      <w:pPr>
        <w:spacing w:after="120" w:line="276" w:lineRule="auto"/>
        <w:ind w:left="708" w:hanging="708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11. Исхождение Святого Духа в православном богословии и католическое учение о Филиокве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21.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lastRenderedPageBreak/>
        <w:t xml:space="preserve">Особенности откровения о третьей Ипостаси Святой Троицы. Понятие монархии во внутритроичных отношениях. </w:t>
      </w:r>
      <w:proofErr w:type="gramStart"/>
      <w:r w:rsidRPr="002006B2">
        <w:rPr>
          <w:i/>
        </w:rPr>
        <w:t>История учения о двойном исхождении Святого Духа (Филиокве) на латинском Западе.</w:t>
      </w:r>
      <w:proofErr w:type="gramEnd"/>
      <w:r w:rsidRPr="002006B2">
        <w:rPr>
          <w:i/>
        </w:rPr>
        <w:t xml:space="preserve"> Содержание учения: основные формулы и определения.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Обоснование учения о </w:t>
      </w:r>
      <w:proofErr w:type="gramStart"/>
      <w:r w:rsidRPr="002006B2">
        <w:rPr>
          <w:i/>
        </w:rPr>
        <w:t>двойном</w:t>
      </w:r>
      <w:proofErr w:type="gramEnd"/>
      <w:r w:rsidRPr="002006B2">
        <w:rPr>
          <w:i/>
        </w:rPr>
        <w:t xml:space="preserve"> исхождении в творениях учителей Католической Церкви (Фома Аквинский, Бонавентура и др.).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Амвросий (Погодин), архим. </w:t>
      </w:r>
      <w:r w:rsidRPr="002006B2">
        <w:t>Святой Марк Эфесский и Флорентийская уния. 1994 (репринт). С. 182–213.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Почему, по мнению Фомы Аквинского, формула «Дух исходит от Отца» недостаточна для того, чтобы отличать Духа от Сына? Почему чтобы различать </w:t>
      </w:r>
      <w:proofErr w:type="gramStart"/>
      <w:r w:rsidRPr="002006B2">
        <w:t>нужно</w:t>
      </w:r>
      <w:proofErr w:type="gramEnd"/>
      <w:r w:rsidRPr="002006B2">
        <w:t xml:space="preserve"> противопоставлять?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латинские авторы возражают на обвинения их во введении двух начал в Троице?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22.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Дискуссии о Филиокве в IX–XV веках. </w:t>
      </w:r>
      <w:proofErr w:type="gramStart"/>
      <w:r w:rsidRPr="002006B2">
        <w:rPr>
          <w:i/>
        </w:rPr>
        <w:t>Основные</w:t>
      </w:r>
      <w:proofErr w:type="gramEnd"/>
      <w:r w:rsidRPr="002006B2">
        <w:rPr>
          <w:i/>
        </w:rPr>
        <w:t xml:space="preserve"> возражение против Филиокве. Формула «через Сына» в контексте споров о Филиокве. Современное состояние вопроса.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Фотий Константинопольский, свт</w:t>
      </w:r>
      <w:r w:rsidRPr="002006B2">
        <w:t>. Окружное послание // Альфа и омега. № 3(21). М., 1999. С. 85–102.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Каковы основные возражения против латинского учения, сформулированные свт. Фотием?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На основании чего православные вводят иную схему для описания ниспослания Святого Духа в мир («через Сына»), отличную от описания предвечного исхождения Святого Духа («от Отца» одного)?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12. Учение о Боге как творце мира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23.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Учение о творении мира из ничего в его соотношении с пантеистическими и дуалистическими концепциями происхождения мира. Различные аспекты христианского учения о творении мира: побуждение к творению, цель сотворения мира. Мир как божественное творение. Конечные судьбы мира.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Лосский В. Н</w:t>
      </w:r>
      <w:r w:rsidRPr="002006B2">
        <w:t>. Догматическое богословие. М., 1991. С. 222–240.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в нашем мире Богом создано непреложным, а что изменчиво и зависит от других процессов?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 xml:space="preserve">Почему в природе, созданной Богом, присутствует </w:t>
      </w:r>
      <w:proofErr w:type="gramStart"/>
      <w:r w:rsidRPr="002006B2">
        <w:t>некрасивое</w:t>
      </w:r>
      <w:proofErr w:type="gramEnd"/>
      <w:r w:rsidRPr="002006B2">
        <w:t xml:space="preserve"> и уродливое?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24.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Библейское повествование о сотворении мира и проблема его согласования с данными науки.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Салтыков А., прот</w:t>
      </w:r>
      <w:r w:rsidRPr="002006B2">
        <w:t>. О мифологической форме повествования о сотворении мира // Вестник ПСТГУ. Серия «Богословие. Философия». 2008. № 22. С. 14–27.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места первых глав книги Бытия не согласуются с данными современной науки?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причина таинственности и неоднозначности повествования первых глав книги Бытия?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13. Учение об ангелах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25.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Характер наших знаний об ангельском мире. Природа ангелов и их служение. Учение о падших ангелах.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Ангелология // Православная энциклопедия. Т. 2. С. 300–306.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Демонология // Православная энциклопедия. Т. 14. С. 380–388.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Если ангелы не имеют вида, как объясняется традиция их изображения на иконах?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отличие между ангелами и демонами?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26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Осмысление духовной и телесной реальности в христианской традиции. Спиритуалистические тенденции в истории христианской мысли (гностицизм, оригенизм и др.). Ангел и человек в эсхатологической перспективе.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Ермилов П. В</w:t>
      </w:r>
      <w:r w:rsidRPr="002006B2">
        <w:t xml:space="preserve">. Понятие «равноангельности» в святоотеческой традиции // Богословский сборник. 2005. № 13. С. 55–100.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Кто такие «фантазиасты» и в чем состояло их учение?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 отцы Церкви объясняли слова Господа о том, что люди будут «как ангелы»?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14. Сотворение человека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27.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Библейское повествование о сотворении человека. Человек в его отношении к окружающему миру. Животный мир и его осмысление в христианском богословии. Учение об образе и подобии Божием в человеке.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Лосский В. Н</w:t>
      </w:r>
      <w:r w:rsidRPr="002006B2">
        <w:t>. Догматическое богословие. М., 1991. С. 234–249.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заключается учение о человеке как «микрокосмосе»? Какие авторы разрабатывали эту тему?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состоят принципиальные отличия человека от животных?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15. Свобода и зло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28.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Михаил (Грибановский), еп</w:t>
      </w:r>
      <w:r w:rsidRPr="002006B2">
        <w:t>. Лекции по введению в круг богословских наук. Киев: Пролог, 2003. С. 127–157.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Может ли человек утратить свободу?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Бог вменяет человеку невольные прегрешения?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29.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Понятие о зле: его сущности и происхождении. Бог и зло в Священном Писании. Теодицея.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Василий Великий, свт</w:t>
      </w:r>
      <w:r w:rsidRPr="002006B2">
        <w:t>. О том, что Бог не виновник зла // Творения в 5 тт. Т. 4. С. 142–162.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Кто такие манихеи, в чем состояло их учение?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Если Бог не создавал ничего злого, почему Он сделал зло возможным?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16. Природа человека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30.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lastRenderedPageBreak/>
        <w:t xml:space="preserve">Понятие о двусоставности и трехсоставности человеческой природы, место «духа» в составе человеческой природы. Душа человека и ее свойства. Мнения о происхождении человеческих душ. Эмбрион человека в христианском богословии.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Душа // Православная энциклопедия. 2007. Т. 16. С. 440–475.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учение о духе как составной части человеческой природы не получило развития в православном богословии?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в церковной практике усопшие поминаются по формуле «</w:t>
      </w:r>
      <w:proofErr w:type="gramStart"/>
      <w:r w:rsidRPr="002006B2">
        <w:t>о</w:t>
      </w:r>
      <w:proofErr w:type="gramEnd"/>
      <w:r w:rsidRPr="002006B2">
        <w:t xml:space="preserve"> упокоении души»?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31.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Христианское учение </w:t>
      </w:r>
      <w:proofErr w:type="gramStart"/>
      <w:r w:rsidRPr="002006B2">
        <w:rPr>
          <w:i/>
        </w:rPr>
        <w:t>о теле</w:t>
      </w:r>
      <w:proofErr w:type="gramEnd"/>
      <w:r w:rsidRPr="002006B2">
        <w:rPr>
          <w:i/>
        </w:rPr>
        <w:t xml:space="preserve"> человека. Половой дуализм и его осмысление в христианском богословии. Различные подходы к пониманию брака в православной традиции. Монашество.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Воробьев В., прот</w:t>
      </w:r>
      <w:r w:rsidRPr="002006B2">
        <w:t xml:space="preserve">. Православное учение о </w:t>
      </w:r>
      <w:proofErr w:type="gramStart"/>
      <w:r w:rsidRPr="002006B2">
        <w:t>браке // Таинства</w:t>
      </w:r>
      <w:proofErr w:type="gramEnd"/>
      <w:r w:rsidRPr="002006B2">
        <w:t xml:space="preserve"> Церкви. Материалы подготовительных семинаров Международной богословской конференции «Православное учение о церковных таинствах». М., 2007. С. 181–188.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было отношение к телу в античной традиции? Что нового принесло здесь христианство?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представления были осуждены в Гангрским собором?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17. Грехопадение прародителей и первородный грех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32.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Первозданное состояние человека и состояние человека после грехопадения. Понятие о страстях. Христианское понимание аскетики. Следствия грехопадения. Смысл и значение изменений, вызванных грехопадением.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Иоанн Дамаскин, прп. </w:t>
      </w:r>
      <w:r w:rsidRPr="002006B2">
        <w:t xml:space="preserve">Точное изложение православной веры, 64 // Творения прп. Иоанна Дамаскина: Источник знания. М.: Индрик, </w:t>
      </w:r>
      <w:smartTag w:uri="urn:schemas-microsoft-com:office:smarttags" w:element="metricconverter">
        <w:smartTagPr>
          <w:attr w:name="ProductID" w:val="2002. C"/>
        </w:smartTagPr>
        <w:r w:rsidRPr="002006B2">
          <w:t xml:space="preserve">2002. </w:t>
        </w:r>
        <w:r w:rsidRPr="002006B2">
          <w:rPr>
            <w:lang w:val="en-US"/>
          </w:rPr>
          <w:t>C</w:t>
        </w:r>
      </w:smartTag>
      <w:r w:rsidRPr="002006B2">
        <w:t>. 276–277.</w:t>
      </w:r>
    </w:p>
    <w:p w:rsidR="006E0CBF" w:rsidRPr="002006B2" w:rsidRDefault="006E0CBF" w:rsidP="002006B2">
      <w:pPr>
        <w:tabs>
          <w:tab w:val="num" w:pos="360"/>
        </w:tabs>
        <w:spacing w:after="120" w:line="276" w:lineRule="auto"/>
        <w:jc w:val="both"/>
      </w:pPr>
      <w:r w:rsidRPr="002006B2">
        <w:rPr>
          <w:i/>
        </w:rPr>
        <w:t>Боэций</w:t>
      </w:r>
      <w:r w:rsidRPr="002006B2">
        <w:t>. Против Евтихия и Нестория, 7 // Он же. Утешение философией и другие трактаты. М.: Наука, 1996. С. 150–152.</w:t>
      </w:r>
    </w:p>
    <w:p w:rsidR="006E0CBF" w:rsidRPr="002006B2" w:rsidRDefault="006E0CBF" w:rsidP="002006B2">
      <w:pPr>
        <w:tabs>
          <w:tab w:val="num" w:pos="360"/>
        </w:tabs>
        <w:spacing w:after="120" w:line="276" w:lineRule="auto"/>
        <w:jc w:val="both"/>
      </w:pPr>
      <w:r w:rsidRPr="002006B2">
        <w:rPr>
          <w:i/>
        </w:rPr>
        <w:t>Августин</w:t>
      </w:r>
      <w:r w:rsidRPr="002006B2">
        <w:t xml:space="preserve">. О граде Божием. </w:t>
      </w:r>
      <w:r w:rsidRPr="002006B2">
        <w:rPr>
          <w:lang w:val="en-US"/>
        </w:rPr>
        <w:t>XXII</w:t>
      </w:r>
      <w:r w:rsidRPr="002006B2">
        <w:t>, 30 // Блаженный Августин. Сочинения в 4 тт. СПб: Алетейя, 1998. Т. 4. С. 580–585.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«непорочные страсти»?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Кто такие мессалиане, в чем состояло их учение?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33.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Учение о первородном грехе и разные попытки раскрытия его сути. Первородный грех и таинство крещения.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Иустин (Попович), архим</w:t>
      </w:r>
      <w:r w:rsidRPr="002006B2">
        <w:t>. О первородном грехе. Пермь, 1999.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С </w:t>
      </w:r>
      <w:proofErr w:type="gramStart"/>
      <w:r w:rsidRPr="002006B2">
        <w:t>помощью</w:t>
      </w:r>
      <w:proofErr w:type="gramEnd"/>
      <w:r w:rsidRPr="002006B2">
        <w:t xml:space="preserve"> каких понятий учение о первородном грехе выражалось в греческой патристике?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учение Тридентского собора Римо-Католической Церкви о первородном грехе?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  <w:rPr>
          <w:i/>
        </w:rPr>
      </w:pPr>
      <w:r w:rsidRPr="002006B2">
        <w:t>Занятие</w:t>
      </w:r>
      <w:r w:rsidR="006E0CBF" w:rsidRPr="002006B2">
        <w:t xml:space="preserve"> 34.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Споры о значении первородного греха в деле спасения человека (пелагианство, протестантизм).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Писания прп. отц</w:t>
      </w:r>
      <w:proofErr w:type="gramStart"/>
      <w:r w:rsidRPr="002006B2">
        <w:t>а Иоа</w:t>
      </w:r>
      <w:proofErr w:type="gramEnd"/>
      <w:r w:rsidRPr="002006B2">
        <w:t xml:space="preserve">нна Кассиана Римлянина. </w:t>
      </w:r>
      <w:proofErr w:type="gramStart"/>
      <w:r w:rsidRPr="002006B2">
        <w:t>М., 1892 (репринт:</w:t>
      </w:r>
      <w:proofErr w:type="gramEnd"/>
      <w:r w:rsidRPr="002006B2">
        <w:t xml:space="preserve"> </w:t>
      </w:r>
      <w:proofErr w:type="gramStart"/>
      <w:r w:rsidRPr="002006B2">
        <w:t>СТСЛ, 1993).</w:t>
      </w:r>
      <w:proofErr w:type="gramEnd"/>
      <w:r w:rsidRPr="002006B2">
        <w:t xml:space="preserve"> </w:t>
      </w:r>
      <w:proofErr w:type="gramStart"/>
      <w:r w:rsidRPr="002006B2">
        <w:t>С. 401–420 (Собеседование 13-е:</w:t>
      </w:r>
      <w:proofErr w:type="gramEnd"/>
      <w:r w:rsidRPr="002006B2">
        <w:t xml:space="preserve"> </w:t>
      </w:r>
      <w:proofErr w:type="gramStart"/>
      <w:r w:rsidRPr="002006B2">
        <w:t>О покровительстве Божием).</w:t>
      </w:r>
      <w:proofErr w:type="gramEnd"/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происхождение и значение понятия «полупелагианство»?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 учение о состоянии человека после грехопадения и роли благодати в деле спасения выражено в «Послании Восточных патриархов о правой вере»?</w:t>
      </w:r>
    </w:p>
    <w:p w:rsidR="007230B1" w:rsidRPr="002006B2" w:rsidRDefault="007230B1" w:rsidP="002006B2">
      <w:pPr>
        <w:spacing w:after="120" w:line="276" w:lineRule="auto"/>
        <w:jc w:val="both"/>
      </w:pPr>
    </w:p>
    <w:p w:rsidR="006E0CBF" w:rsidRPr="002006B2" w:rsidRDefault="006E0CBF" w:rsidP="002006B2">
      <w:pPr>
        <w:pStyle w:val="10"/>
        <w:spacing w:before="0" w:after="120"/>
      </w:pPr>
      <w:bookmarkStart w:id="96" w:name="_Toc467596881"/>
      <w:bookmarkStart w:id="97" w:name="_Toc467599965"/>
      <w:bookmarkStart w:id="98" w:name="_Toc467846620"/>
      <w:bookmarkStart w:id="99" w:name="_Toc54187813"/>
      <w:r w:rsidRPr="002006B2">
        <w:t xml:space="preserve">Учебно-методическое обеспечение самостоятельной работы </w:t>
      </w:r>
      <w:proofErr w:type="gramStart"/>
      <w:r w:rsidRPr="002006B2">
        <w:t>обучающихся</w:t>
      </w:r>
      <w:proofErr w:type="gramEnd"/>
      <w:r w:rsidRPr="002006B2">
        <w:rPr>
          <w:i/>
        </w:rPr>
        <w:t xml:space="preserve"> </w:t>
      </w:r>
      <w:r w:rsidRPr="002006B2">
        <w:t>по дисциплине</w:t>
      </w:r>
      <w:bookmarkEnd w:id="96"/>
      <w:bookmarkEnd w:id="97"/>
      <w:bookmarkEnd w:id="98"/>
      <w:bookmarkEnd w:id="99"/>
      <w:r w:rsidRPr="002006B2">
        <w:t xml:space="preserve">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Самостоятельная работа </w:t>
      </w:r>
      <w:proofErr w:type="gramStart"/>
      <w:r w:rsidRPr="002006B2">
        <w:t>обучающихся</w:t>
      </w:r>
      <w:proofErr w:type="gramEnd"/>
      <w:r w:rsidRPr="002006B2">
        <w:t xml:space="preserve"> обеспечивается следующими документами и материалами:</w:t>
      </w:r>
    </w:p>
    <w:p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Рабочей программой дисциплины</w:t>
      </w:r>
      <w:r w:rsidR="00EA7B4A" w:rsidRPr="002006B2">
        <w:t>.</w:t>
      </w:r>
    </w:p>
    <w:p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Планами учебных занятий, предоставляемых преподавателем в начале каждого раздела дисциплины</w:t>
      </w:r>
      <w:r w:rsidR="00EA7B4A" w:rsidRPr="002006B2">
        <w:t>.</w:t>
      </w:r>
    </w:p>
    <w:p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Методическими пособиями по дисциплине (см. в списке литературы)</w:t>
      </w:r>
      <w:r w:rsidR="00EA7B4A" w:rsidRPr="002006B2">
        <w:t>.</w:t>
      </w:r>
    </w:p>
    <w:p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Образцами проверочных заданий, представленных в фонде оценочных средств.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pStyle w:val="10"/>
        <w:spacing w:before="0" w:after="120"/>
      </w:pPr>
      <w:bookmarkStart w:id="100" w:name="_Toc467601852"/>
      <w:bookmarkStart w:id="101" w:name="_Toc467846621"/>
      <w:bookmarkStart w:id="102" w:name="_Toc54187814"/>
      <w:r w:rsidRPr="002006B2">
        <w:t>Фонд оценочных средств</w:t>
      </w:r>
      <w:bookmarkEnd w:id="100"/>
      <w:bookmarkEnd w:id="101"/>
      <w:bookmarkEnd w:id="102"/>
    </w:p>
    <w:p w:rsidR="004438CF" w:rsidRPr="002006B2" w:rsidRDefault="004438CF" w:rsidP="002006B2">
      <w:pPr>
        <w:keepLines/>
        <w:spacing w:after="120" w:line="276" w:lineRule="auto"/>
        <w:jc w:val="both"/>
      </w:pPr>
      <w:r w:rsidRPr="002006B2">
        <w:lastRenderedPageBreak/>
        <w:t xml:space="preserve">Фонд оценочных средств разработан для осваиваемой в ходе реализации курса компетенции и представлен в </w:t>
      </w:r>
      <w:r w:rsidRPr="002006B2">
        <w:rPr>
          <w:i/>
        </w:rPr>
        <w:t xml:space="preserve">Приложении </w:t>
      </w:r>
      <w:r w:rsidRPr="002006B2">
        <w:t xml:space="preserve"> к настоящей программе.</w:t>
      </w:r>
    </w:p>
    <w:p w:rsidR="004438CF" w:rsidRPr="002006B2" w:rsidRDefault="004438CF" w:rsidP="002006B2">
      <w:pPr>
        <w:keepLines/>
        <w:spacing w:after="120" w:line="276" w:lineRule="auto"/>
        <w:jc w:val="both"/>
      </w:pPr>
      <w:r w:rsidRPr="002006B2">
        <w:t>Настоящий фонд оценочных сре</w:t>
      </w:r>
      <w:proofErr w:type="gramStart"/>
      <w:r w:rsidRPr="002006B2">
        <w:t>дств в с</w:t>
      </w:r>
      <w:proofErr w:type="gramEnd"/>
      <w:r w:rsidRPr="002006B2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A7B4A" w:rsidRPr="002006B2" w:rsidRDefault="00EA7B4A" w:rsidP="002006B2">
      <w:pPr>
        <w:pStyle w:val="3"/>
        <w:spacing w:after="120" w:line="276" w:lineRule="auto"/>
      </w:pPr>
      <w:bookmarkStart w:id="103" w:name="_Toc473664509"/>
      <w:bookmarkStart w:id="104" w:name="_Toc473718087"/>
      <w:bookmarkStart w:id="105" w:name="_Toc473892888"/>
      <w:bookmarkStart w:id="106" w:name="_Toc474840597"/>
      <w:bookmarkStart w:id="107" w:name="_Toc475970644"/>
      <w:bookmarkStart w:id="108" w:name="_Toc477858784"/>
      <w:bookmarkStart w:id="109" w:name="_Toc477980927"/>
      <w:bookmarkStart w:id="110" w:name="_Toc478238089"/>
      <w:bookmarkStart w:id="111" w:name="_Toc54187815"/>
      <w:r w:rsidRPr="002006B2">
        <w:t>Показатели оценивания основного этапа освоения компетенции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EA7B4A" w:rsidRPr="002006B2" w:rsidRDefault="00EA7B4A" w:rsidP="002006B2">
      <w:pPr>
        <w:spacing w:after="120" w:line="276" w:lineRule="auto"/>
        <w:jc w:val="both"/>
      </w:pPr>
      <w:r w:rsidRPr="002006B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F4BA1" w:rsidRPr="002006B2" w:rsidRDefault="00AF4BA1" w:rsidP="002006B2">
      <w:pPr>
        <w:spacing w:after="120" w:line="276" w:lineRule="auto"/>
        <w:jc w:val="both"/>
      </w:pPr>
    </w:p>
    <w:p w:rsidR="006E0CBF" w:rsidRPr="002006B2" w:rsidRDefault="00AF4BA1" w:rsidP="002006B2">
      <w:pPr>
        <w:pStyle w:val="3"/>
        <w:spacing w:after="120" w:line="276" w:lineRule="auto"/>
      </w:pPr>
      <w:bookmarkStart w:id="112" w:name="_Toc54187816"/>
      <w:r w:rsidRPr="002006B2">
        <w:t>Вопросы для семестровой аттестации</w:t>
      </w:r>
      <w:bookmarkEnd w:id="112"/>
    </w:p>
    <w:p w:rsidR="00576CB3" w:rsidRPr="002006B2" w:rsidRDefault="00433607" w:rsidP="002006B2">
      <w:pPr>
        <w:spacing w:after="120" w:line="276" w:lineRule="auto"/>
        <w:jc w:val="both"/>
        <w:rPr>
          <w:u w:val="single"/>
        </w:rPr>
      </w:pPr>
      <w:r w:rsidRPr="002006B2">
        <w:rPr>
          <w:u w:val="single"/>
        </w:rPr>
        <w:t>3</w:t>
      </w:r>
      <w:r w:rsidR="004B5896" w:rsidRPr="002006B2">
        <w:rPr>
          <w:u w:val="single"/>
        </w:rPr>
        <w:t xml:space="preserve"> семестр:</w:t>
      </w:r>
      <w:r w:rsidR="00576CB3" w:rsidRPr="002006B2">
        <w:rPr>
          <w:u w:val="single"/>
        </w:rPr>
        <w:t xml:space="preserve">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о богословии. Богословие и богословская наука в их соотношении.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о догмате. Свойства догмата. Содержание догмата и его словесное выражение. Богословские мнения.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догматическом развитии: учение Православной Церкви, католическая теория догматического развития.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Священном Писании. Богодухновенность Священного Писания.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Священном Предании.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Соотношение Священного Предания со Священным Писанием.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Понятия «природы» и «действия».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«ипостаси». «Составляющие» ипостаси: «общая природа», «акциденции (случайные свойства)», «логос бытия самого по себе».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о богопознании. Естественное и сверхъестественное богопознание.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 </w:t>
      </w:r>
      <w:proofErr w:type="gramStart"/>
      <w:r w:rsidRPr="002006B2">
        <w:rPr>
          <w:rFonts w:ascii="Times New Roman" w:hAnsi="Times New Roman" w:cs="Times New Roman"/>
        </w:rPr>
        <w:t>Понятие об апофатическом и катафатическом методах в богословии.</w:t>
      </w:r>
      <w:proofErr w:type="gramEnd"/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 Традиция доказательств бытия Божия.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Споры о характере и границах богопознания в IV и в XIV веках.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Свойства Бога как существа абсолютного (самобытность, всемогущество, вечность, вездеприсутствие и др.). Имена Божии в Священном Писании.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Свойства Бога как существа свободно-разумного (святость, благость, премудрость и др.). Антропоморфизмы Священного Писания.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Догмат о Пресвятой Троице как основание христианской религии. Непостижимость догмата о Пресвятой Троице. Категория числа в приложении к Богу.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Образы и аналогии Пресвятой Троицы в тварном мире.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Основные проблемы раннехристианской триадологии и их преломление в учении церковных авторов (апологеты, Ориген) и в триадологических заблуждениях (монархианство, арианство)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«Уничижительные места» Священного Писания: их происхождение, смысл и содержание.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Основные положения антиарианской полемики.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Учение о единосущии Лиц Пресвятой Троицы: его сущность, значение (следствия из него) и соотношение с субординационистическими тенденциями в раннехристианской </w:t>
      </w:r>
      <w:r w:rsidRPr="002006B2">
        <w:rPr>
          <w:rFonts w:ascii="Times New Roman" w:hAnsi="Times New Roman" w:cs="Times New Roman"/>
        </w:rPr>
        <w:lastRenderedPageBreak/>
        <w:t>триадологии.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Учение об ипостасных свойствах (отношениях) Лиц Пресвятой Троицы.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Исхождение Святого Духа в православной традиции. Формула «через Сына» (</w:t>
      </w:r>
      <w:r w:rsidRPr="002006B2">
        <w:rPr>
          <w:rFonts w:ascii="Times New Roman" w:hAnsi="Times New Roman" w:cs="Times New Roman"/>
          <w:lang w:val="en-US"/>
        </w:rPr>
        <w:t>per</w:t>
      </w:r>
      <w:r w:rsidRPr="002006B2">
        <w:rPr>
          <w:rFonts w:ascii="Times New Roman" w:hAnsi="Times New Roman" w:cs="Times New Roman"/>
        </w:rPr>
        <w:t xml:space="preserve"> </w:t>
      </w:r>
      <w:r w:rsidRPr="002006B2">
        <w:rPr>
          <w:rFonts w:ascii="Times New Roman" w:hAnsi="Times New Roman" w:cs="Times New Roman"/>
          <w:lang w:val="en-US"/>
        </w:rPr>
        <w:t>Filium</w:t>
      </w:r>
      <w:r w:rsidRPr="002006B2">
        <w:rPr>
          <w:rFonts w:ascii="Times New Roman" w:hAnsi="Times New Roman" w:cs="Times New Roman"/>
        </w:rPr>
        <w:t xml:space="preserve">) в контексте споров о </w:t>
      </w:r>
      <w:r w:rsidRPr="002006B2">
        <w:rPr>
          <w:rFonts w:ascii="Times New Roman" w:hAnsi="Times New Roman" w:cs="Times New Roman"/>
          <w:lang w:val="en-US"/>
        </w:rPr>
        <w:t>Filioque</w:t>
      </w:r>
      <w:r w:rsidRPr="002006B2">
        <w:rPr>
          <w:rFonts w:ascii="Times New Roman" w:hAnsi="Times New Roman" w:cs="Times New Roman"/>
        </w:rPr>
        <w:t>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Сущность и основания католического учения о </w:t>
      </w:r>
      <w:proofErr w:type="gramStart"/>
      <w:r w:rsidRPr="002006B2">
        <w:rPr>
          <w:rFonts w:ascii="Times New Roman" w:hAnsi="Times New Roman" w:cs="Times New Roman"/>
        </w:rPr>
        <w:t>двойном</w:t>
      </w:r>
      <w:proofErr w:type="gramEnd"/>
      <w:r w:rsidRPr="002006B2">
        <w:rPr>
          <w:rFonts w:ascii="Times New Roman" w:hAnsi="Times New Roman" w:cs="Times New Roman"/>
        </w:rPr>
        <w:t xml:space="preserve"> исхождении Святого Духа (Filioque). Основные возражения против Filioque.</w:t>
      </w:r>
    </w:p>
    <w:p w:rsidR="00576CB3" w:rsidRPr="002006B2" w:rsidRDefault="00576CB3" w:rsidP="002006B2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</w:p>
    <w:p w:rsidR="00576CB3" w:rsidRPr="002006B2" w:rsidRDefault="009C2A20" w:rsidP="002006B2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  <w:u w:val="single"/>
        </w:rPr>
        <w:t>5 семестр</w:t>
      </w:r>
      <w:r w:rsidR="00576CB3" w:rsidRPr="002006B2">
        <w:rPr>
          <w:rFonts w:ascii="Times New Roman" w:hAnsi="Times New Roman" w:cs="Times New Roman"/>
          <w:u w:val="single"/>
        </w:rPr>
        <w:t>: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Различные аспекты христианского учения о творении мира: побуждение к творению, цель сотворения мира. Учение о творении мира из ничего. Его соотношение с пантеистическими и дуалистическими концепциями происхождения мира.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Конечные судьбы мира.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Основные положения православного учения об ангелах.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Библейское повествование о сотворении человека, особенности повествования и их значение. Отличие человека от животных. Образ и подобие Божие в человеке.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Понятие о зле: его сущности и происхождении.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Понятие о двусоставности и трехсоставности человеческой природы, место «духа» в составе человеческой природы.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Душа человека и ее свойства. Мнения о происхождении человеческих душ.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Христианское учение </w:t>
      </w:r>
      <w:proofErr w:type="gramStart"/>
      <w:r w:rsidRPr="002006B2">
        <w:rPr>
          <w:rFonts w:ascii="Times New Roman" w:hAnsi="Times New Roman" w:cs="Times New Roman"/>
        </w:rPr>
        <w:t>о теле</w:t>
      </w:r>
      <w:proofErr w:type="gramEnd"/>
      <w:r w:rsidRPr="002006B2">
        <w:rPr>
          <w:rFonts w:ascii="Times New Roman" w:hAnsi="Times New Roman" w:cs="Times New Roman"/>
        </w:rPr>
        <w:t xml:space="preserve"> человека.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Половой дуализм человеческой природы и его значение. Понимание брака в православной традиции.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Первозданное состояние человека и состояние человека после грехопадения.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Грехопадение прародителей и первородный грех.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Свидетельства Священного Писание о Христе как о Боге и Человеке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</w:rPr>
        <w:t xml:space="preserve">Христологические ереси </w:t>
      </w:r>
      <w:r w:rsidRPr="002006B2">
        <w:rPr>
          <w:rFonts w:ascii="Times New Roman" w:hAnsi="Times New Roman" w:cs="Times New Roman"/>
          <w:lang w:val="en-US"/>
        </w:rPr>
        <w:t>I</w:t>
      </w:r>
      <w:r w:rsidRPr="002006B2">
        <w:rPr>
          <w:rFonts w:ascii="Times New Roman" w:hAnsi="Times New Roman" w:cs="Times New Roman"/>
        </w:rPr>
        <w:t>–</w:t>
      </w:r>
      <w:r w:rsidRPr="002006B2">
        <w:rPr>
          <w:rFonts w:ascii="Times New Roman" w:hAnsi="Times New Roman" w:cs="Times New Roman"/>
          <w:lang w:val="en-US"/>
        </w:rPr>
        <w:t>IV</w:t>
      </w:r>
      <w:r w:rsidRPr="002006B2">
        <w:rPr>
          <w:rFonts w:ascii="Times New Roman" w:hAnsi="Times New Roman" w:cs="Times New Roman"/>
        </w:rPr>
        <w:t xml:space="preserve"> вв.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</w:rPr>
        <w:t xml:space="preserve">Христологические ереси </w:t>
      </w:r>
      <w:r w:rsidRPr="002006B2">
        <w:rPr>
          <w:rFonts w:ascii="Times New Roman" w:hAnsi="Times New Roman" w:cs="Times New Roman"/>
          <w:lang w:val="en-US"/>
        </w:rPr>
        <w:t>V</w:t>
      </w:r>
      <w:r w:rsidRPr="002006B2">
        <w:rPr>
          <w:rFonts w:ascii="Times New Roman" w:hAnsi="Times New Roman" w:cs="Times New Roman"/>
        </w:rPr>
        <w:t>–</w:t>
      </w:r>
      <w:r w:rsidRPr="002006B2">
        <w:rPr>
          <w:rFonts w:ascii="Times New Roman" w:hAnsi="Times New Roman" w:cs="Times New Roman"/>
          <w:lang w:val="en-US"/>
        </w:rPr>
        <w:t>VII</w:t>
      </w:r>
      <w:r w:rsidRPr="002006B2">
        <w:rPr>
          <w:rFonts w:ascii="Times New Roman" w:hAnsi="Times New Roman" w:cs="Times New Roman"/>
        </w:rPr>
        <w:t xml:space="preserve"> вв.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</w:rPr>
        <w:t xml:space="preserve">Иконоборчество и его опровержение в православном богословии.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Ипостасное единство и различие природ во Христе. Воипостасность. Общение свойств.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Два действия и две воли во Христе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Сотериологический смысл Боговоплощения. Обожение.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Святые и святость.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Учение об Искуплении в православном богословии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Церковь как Тело Христово.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Смысл церковной иерархии. Апостольское преемство.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Таинства Церкви. Церковь и спасение. </w:t>
      </w:r>
    </w:p>
    <w:p w:rsidR="002527DE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Эсхатология. Второе пришествие Христа</w:t>
      </w:r>
    </w:p>
    <w:p w:rsidR="00EA7B4A" w:rsidRPr="002006B2" w:rsidRDefault="00EA7B4A" w:rsidP="002006B2">
      <w:pPr>
        <w:spacing w:after="120" w:line="276" w:lineRule="auto"/>
        <w:jc w:val="both"/>
      </w:pPr>
    </w:p>
    <w:p w:rsidR="005119D8" w:rsidRPr="002006B2" w:rsidRDefault="005119D8" w:rsidP="002006B2">
      <w:pPr>
        <w:pStyle w:val="3"/>
        <w:spacing w:after="120" w:line="276" w:lineRule="auto"/>
      </w:pPr>
      <w:bookmarkStart w:id="113" w:name="_Toc473664511"/>
      <w:bookmarkStart w:id="114" w:name="_Toc473718089"/>
      <w:bookmarkStart w:id="115" w:name="_Toc473892890"/>
      <w:bookmarkStart w:id="116" w:name="_Toc474840599"/>
      <w:bookmarkStart w:id="117" w:name="_Toc475970646"/>
      <w:bookmarkStart w:id="118" w:name="_Toc477858786"/>
      <w:bookmarkStart w:id="119" w:name="_Toc477980930"/>
      <w:bookmarkStart w:id="120" w:name="_Toc478238091"/>
      <w:bookmarkStart w:id="121" w:name="_Toc54187817"/>
      <w:r w:rsidRPr="002006B2">
        <w:lastRenderedPageBreak/>
        <w:t>Критерии оценивания основного этапа освоения компетенции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5119D8" w:rsidRPr="002006B2" w:rsidRDefault="005119D8" w:rsidP="002006B2">
      <w:pPr>
        <w:spacing w:after="120" w:line="276" w:lineRule="auto"/>
        <w:jc w:val="both"/>
      </w:pPr>
      <w:r w:rsidRPr="002006B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119D8" w:rsidRPr="002006B2" w:rsidRDefault="005119D8" w:rsidP="002006B2">
      <w:pPr>
        <w:pStyle w:val="3"/>
        <w:spacing w:after="120" w:line="276" w:lineRule="auto"/>
      </w:pPr>
      <w:bookmarkStart w:id="122" w:name="_Toc473664512"/>
      <w:bookmarkStart w:id="123" w:name="_Toc473718090"/>
      <w:bookmarkStart w:id="124" w:name="_Toc473892891"/>
      <w:bookmarkStart w:id="125" w:name="_Toc474840600"/>
      <w:bookmarkStart w:id="126" w:name="_Toc475970647"/>
      <w:bookmarkStart w:id="127" w:name="_Toc477858787"/>
      <w:bookmarkStart w:id="128" w:name="_Toc477980931"/>
      <w:bookmarkStart w:id="129" w:name="_Toc478238092"/>
      <w:bookmarkStart w:id="130" w:name="_Toc54187818"/>
      <w:r w:rsidRPr="002006B2">
        <w:t>Критерии оценивания устных опросов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5119D8" w:rsidRPr="002006B2" w:rsidRDefault="005119D8" w:rsidP="002006B2">
      <w:pPr>
        <w:spacing w:after="120" w:line="276" w:lineRule="auto"/>
        <w:jc w:val="both"/>
        <w:rPr>
          <w:bCs/>
          <w:i/>
        </w:rPr>
      </w:pPr>
      <w:bookmarkStart w:id="131" w:name="_Toc473664513"/>
      <w:bookmarkStart w:id="132" w:name="_Toc473718091"/>
      <w:r w:rsidRPr="002006B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119D8" w:rsidRPr="002006B2" w:rsidRDefault="005119D8" w:rsidP="002006B2">
      <w:pPr>
        <w:pStyle w:val="3"/>
        <w:spacing w:after="120" w:line="276" w:lineRule="auto"/>
      </w:pPr>
      <w:bookmarkStart w:id="133" w:name="_Toc473892892"/>
      <w:bookmarkStart w:id="134" w:name="_Toc474840601"/>
      <w:bookmarkStart w:id="135" w:name="_Toc475970648"/>
      <w:bookmarkStart w:id="136" w:name="_Toc477858788"/>
      <w:bookmarkStart w:id="137" w:name="_Toc477980932"/>
      <w:bookmarkStart w:id="138" w:name="_Toc478238093"/>
      <w:bookmarkStart w:id="139" w:name="_Toc54187819"/>
      <w:r w:rsidRPr="002006B2">
        <w:t xml:space="preserve">Описание </w:t>
      </w:r>
      <w:proofErr w:type="gramStart"/>
      <w:r w:rsidRPr="002006B2">
        <w:t>шкал оценивания основного этапа освоения компетенции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proofErr w:type="gramEnd"/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006B2">
        <w:t>по балльно-рейтинговой системе.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006B2">
        <w:t>по балльно-рейтинговой системе.</w:t>
      </w:r>
      <w:r w:rsidRPr="002006B2">
        <w:rPr>
          <w:bCs/>
        </w:rPr>
        <w:t xml:space="preserve"> 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006B2">
        <w:t>по балльно-рейтинговой системе.</w:t>
      </w:r>
      <w:r w:rsidRPr="002006B2">
        <w:rPr>
          <w:bCs/>
        </w:rPr>
        <w:t xml:space="preserve"> 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>Итоговая оценка за дисциплину</w:t>
            </w:r>
          </w:p>
        </w:tc>
      </w:tr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 xml:space="preserve">52 </w:t>
            </w:r>
            <w:r w:rsidR="00A479B1" w:rsidRPr="002006B2">
              <w:t>–</w:t>
            </w:r>
            <w:r w:rsidRPr="002006B2"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«5» («отлично»)</w:t>
            </w:r>
          </w:p>
        </w:tc>
      </w:tr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«4» («хорошо»)</w:t>
            </w:r>
          </w:p>
        </w:tc>
      </w:tr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«3» («удовлетворительно»)</w:t>
            </w:r>
          </w:p>
        </w:tc>
      </w:tr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«2» («неудовлетворительно»)</w:t>
            </w:r>
          </w:p>
        </w:tc>
      </w:tr>
    </w:tbl>
    <w:p w:rsidR="005119D8" w:rsidRPr="002006B2" w:rsidRDefault="005119D8" w:rsidP="002006B2">
      <w:pPr>
        <w:spacing w:after="120" w:line="276" w:lineRule="auto"/>
        <w:jc w:val="both"/>
        <w:rPr>
          <w:bCs/>
        </w:rPr>
      </w:pPr>
    </w:p>
    <w:p w:rsidR="005119D8" w:rsidRPr="002006B2" w:rsidRDefault="005119D8" w:rsidP="002006B2">
      <w:pPr>
        <w:pStyle w:val="3"/>
        <w:spacing w:after="120" w:line="276" w:lineRule="auto"/>
      </w:pPr>
      <w:bookmarkStart w:id="140" w:name="_Toc473664514"/>
      <w:bookmarkStart w:id="141" w:name="_Toc473718092"/>
      <w:bookmarkStart w:id="142" w:name="_Toc473892893"/>
      <w:bookmarkStart w:id="143" w:name="_Toc474840602"/>
      <w:bookmarkStart w:id="144" w:name="_Toc475970649"/>
      <w:bookmarkStart w:id="145" w:name="_Toc477858789"/>
      <w:bookmarkStart w:id="146" w:name="_Toc477980933"/>
      <w:bookmarkStart w:id="147" w:name="_Toc478238094"/>
      <w:bookmarkStart w:id="148" w:name="_Toc54187820"/>
      <w:r w:rsidRPr="002006B2">
        <w:t>Средства оценивания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2006B2">
        <w:t xml:space="preserve">  </w:t>
      </w:r>
    </w:p>
    <w:p w:rsidR="005119D8" w:rsidRPr="002006B2" w:rsidRDefault="005119D8" w:rsidP="002006B2">
      <w:pPr>
        <w:spacing w:after="120" w:line="276" w:lineRule="auto"/>
        <w:jc w:val="both"/>
      </w:pPr>
      <w:r w:rsidRPr="002006B2">
        <w:rPr>
          <w:i/>
        </w:rPr>
        <w:t>В случае недифференцированного контроля (в форме зачета)</w:t>
      </w:r>
      <w:r w:rsidRPr="002006B2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2006B2">
        <w:t>обучающегося</w:t>
      </w:r>
      <w:proofErr w:type="gramEnd"/>
      <w:r w:rsidRPr="002006B2">
        <w:t xml:space="preserve"> в балльно-рейтинговой системе оценивается 34 баллами.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2006B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2006B2">
        <w:rPr>
          <w:rFonts w:eastAsia="Calibri"/>
          <w:bCs/>
          <w:lang w:eastAsia="en-US"/>
        </w:rPr>
        <w:t>обучающийся</w:t>
      </w:r>
      <w:proofErr w:type="gramEnd"/>
      <w:r w:rsidRPr="002006B2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2006B2">
        <w:rPr>
          <w:rFonts w:eastAsia="Calibri"/>
          <w:bCs/>
          <w:lang w:eastAsia="en-US"/>
        </w:rPr>
        <w:t>обучающийся</w:t>
      </w:r>
      <w:proofErr w:type="gramEnd"/>
      <w:r w:rsidRPr="002006B2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2006B2">
        <w:rPr>
          <w:rFonts w:eastAsia="Calibri"/>
          <w:bCs/>
          <w:lang w:eastAsia="en-US"/>
        </w:rPr>
        <w:t>обучающийся</w:t>
      </w:r>
      <w:proofErr w:type="gramEnd"/>
      <w:r w:rsidRPr="002006B2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2006B2">
        <w:rPr>
          <w:rFonts w:eastAsia="Calibri"/>
          <w:bCs/>
          <w:lang w:eastAsia="en-US"/>
        </w:rPr>
        <w:t>обучающийся</w:t>
      </w:r>
      <w:proofErr w:type="gramEnd"/>
      <w:r w:rsidRPr="002006B2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:rsidR="005119D8" w:rsidRPr="002006B2" w:rsidRDefault="005119D8" w:rsidP="002006B2">
      <w:pPr>
        <w:pStyle w:val="10"/>
        <w:spacing w:before="0" w:after="120"/>
        <w:rPr>
          <w:lang w:eastAsia="ar-SA"/>
        </w:rPr>
      </w:pPr>
    </w:p>
    <w:p w:rsidR="002527DE" w:rsidRPr="002006B2" w:rsidRDefault="00AF4BA1" w:rsidP="002006B2">
      <w:pPr>
        <w:pStyle w:val="10"/>
        <w:spacing w:before="0" w:after="120"/>
        <w:rPr>
          <w:lang w:eastAsia="ar-SA"/>
        </w:rPr>
      </w:pPr>
      <w:bookmarkStart w:id="149" w:name="_Toc54187821"/>
      <w:r w:rsidRPr="002006B2">
        <w:rPr>
          <w:lang w:eastAsia="ar-SA"/>
        </w:rPr>
        <w:t>Литература</w:t>
      </w:r>
      <w:bookmarkEnd w:id="149"/>
    </w:p>
    <w:p w:rsidR="002527DE" w:rsidRPr="002006B2" w:rsidRDefault="005119D8" w:rsidP="002006B2">
      <w:pPr>
        <w:pStyle w:val="3"/>
        <w:spacing w:after="120" w:line="276" w:lineRule="auto"/>
      </w:pPr>
      <w:bookmarkStart w:id="150" w:name="_Toc54187822"/>
      <w:r w:rsidRPr="002006B2">
        <w:t xml:space="preserve">а) </w:t>
      </w:r>
      <w:r w:rsidR="002527DE" w:rsidRPr="002006B2">
        <w:t>Основная литература</w:t>
      </w:r>
      <w:bookmarkEnd w:id="150"/>
    </w:p>
    <w:p w:rsidR="002527DE" w:rsidRPr="002006B2" w:rsidRDefault="002527DE" w:rsidP="002006B2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2006B2">
        <w:t>Богословская антропология. Русско-православный / римско-католический словарь: издания на русском и немецком языках. М.: Паломник; Никея, 2013</w:t>
      </w:r>
    </w:p>
    <w:p w:rsidR="002527DE" w:rsidRPr="002006B2" w:rsidRDefault="002527DE" w:rsidP="002006B2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2006B2">
        <w:t>Морескини К. История патристической философии. М.: ГЛК, 2011</w:t>
      </w:r>
    </w:p>
    <w:p w:rsidR="002527DE" w:rsidRPr="002006B2" w:rsidRDefault="002527DE" w:rsidP="002006B2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2006B2">
        <w:rPr>
          <w:i/>
        </w:rPr>
        <w:t>Давыденков О., иерей</w:t>
      </w:r>
      <w:r w:rsidRPr="002006B2">
        <w:t>. Догматическое богословие: Учебное пособие. М.: Изд-во ПСТГУ, 20</w:t>
      </w:r>
      <w:r w:rsidR="00B12314" w:rsidRPr="002006B2">
        <w:t>19.</w:t>
      </w:r>
    </w:p>
    <w:p w:rsidR="002527DE" w:rsidRPr="002006B2" w:rsidRDefault="002527DE" w:rsidP="002006B2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2006B2">
        <w:rPr>
          <w:i/>
          <w:iCs/>
        </w:rPr>
        <w:lastRenderedPageBreak/>
        <w:t>Макарий (Булгаков), митр</w:t>
      </w:r>
      <w:r w:rsidRPr="002006B2">
        <w:rPr>
          <w:i/>
        </w:rPr>
        <w:t>.</w:t>
      </w:r>
      <w:r w:rsidRPr="002006B2">
        <w:t xml:space="preserve"> Православно-догматическое богословие. В 2 т. — Коломна: Свято-Троицкий Ново-Голутвин монастырь, 1993. — Репринт: СПб</w:t>
      </w:r>
      <w:proofErr w:type="gramStart"/>
      <w:r w:rsidRPr="002006B2">
        <w:t xml:space="preserve">., </w:t>
      </w:r>
      <w:proofErr w:type="gramEnd"/>
      <w:r w:rsidRPr="002006B2">
        <w:t xml:space="preserve">1883. </w:t>
      </w:r>
    </w:p>
    <w:p w:rsidR="002527DE" w:rsidRPr="002006B2" w:rsidRDefault="005119D8" w:rsidP="002006B2">
      <w:pPr>
        <w:pStyle w:val="3"/>
        <w:spacing w:after="120" w:line="276" w:lineRule="auto"/>
      </w:pPr>
      <w:bookmarkStart w:id="151" w:name="_Toc54187823"/>
      <w:r w:rsidRPr="002006B2">
        <w:t xml:space="preserve">б) </w:t>
      </w:r>
      <w:r w:rsidR="002527DE" w:rsidRPr="002006B2">
        <w:t>Дополнительная литература</w:t>
      </w:r>
      <w:bookmarkEnd w:id="151"/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Августин, блж</w:t>
      </w:r>
      <w:r w:rsidRPr="002006B2">
        <w:t>. Антипелагианские сочинения позднего периода. М., 2008.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Августин, блж</w:t>
      </w:r>
      <w:r w:rsidRPr="002006B2">
        <w:t>. О граде Божием.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Августин, блж</w:t>
      </w:r>
      <w:r w:rsidRPr="002006B2">
        <w:t>. О книге Бытия.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Августин, блж</w:t>
      </w:r>
      <w:r w:rsidRPr="002006B2">
        <w:t>. Энхиридион к Лаврентию о вере, надежде и любви // Творения. Т. 2: Теологические трактаты. СПб</w:t>
      </w:r>
      <w:proofErr w:type="gramStart"/>
      <w:r w:rsidRPr="002006B2">
        <w:t xml:space="preserve">.; </w:t>
      </w:r>
      <w:proofErr w:type="gramEnd"/>
      <w:r w:rsidRPr="002006B2">
        <w:t>Киев, 2000.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Алипий (Кастальский-Бороздин), архим., Исаия (Белов), архим</w:t>
      </w:r>
      <w:r w:rsidRPr="002006B2">
        <w:t>. Догматическое богословие. Курс лекций. Свято-Троицкая Сергиева Лавра, 2000.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Амвросий (Погодин), архим. </w:t>
      </w:r>
      <w:r w:rsidRPr="002006B2">
        <w:t>Святой Марк Эфесский и Флорентийская уния. 1994 (репринт).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Анастасий Синаит, прп. </w:t>
      </w:r>
      <w:r w:rsidRPr="002006B2">
        <w:t xml:space="preserve">Путеводитель. Главы </w:t>
      </w:r>
      <w:r w:rsidRPr="002006B2">
        <w:rPr>
          <w:lang w:val="en-US"/>
        </w:rPr>
        <w:t>I</w:t>
      </w:r>
      <w:r w:rsidRPr="002006B2">
        <w:t>-</w:t>
      </w:r>
      <w:r w:rsidRPr="002006B2">
        <w:rPr>
          <w:lang w:val="en-US"/>
        </w:rPr>
        <w:t>III</w:t>
      </w:r>
      <w:r w:rsidRPr="002006B2">
        <w:t xml:space="preserve"> // Он же. Избранные творения. М.: Паломник, 2003. С. 193–272.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Асмус В., прот</w:t>
      </w:r>
      <w:r w:rsidRPr="002006B2">
        <w:t>. Учение о Евхаристии в греческих и русских догматических системах XVI</w:t>
      </w:r>
      <w:r w:rsidRPr="002006B2">
        <w:rPr>
          <w:lang w:val="en-US"/>
        </w:rPr>
        <w:t>I</w:t>
      </w:r>
      <w:r w:rsidRPr="002006B2">
        <w:t>I — первой половины XX века // Православное учение о церковных таинствах. Москва, 13–16 ноября 2007 г. М., 2009. Т. 2. С. 253–276.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Башкиров В., прот</w:t>
      </w:r>
      <w:r w:rsidRPr="002006B2">
        <w:t>. Апокатастасис в Священном Писании, у раннехристианских отцов Церкви и Оригена // Эсхатологическое учение Церкви. Москва, 14–17 ноября 2005 г. М., 2007. Материалы. С. 254–265.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Бернацкий М. М</w:t>
      </w:r>
      <w:r w:rsidRPr="002006B2">
        <w:t xml:space="preserve">. Константинопольский Собор </w:t>
      </w:r>
      <w:smartTag w:uri="urn:schemas-microsoft-com:office:smarttags" w:element="metricconverter">
        <w:smartTagPr>
          <w:attr w:name="ProductID" w:val="1691 г"/>
        </w:smartTagPr>
        <w:r w:rsidRPr="002006B2">
          <w:t>1691 г</w:t>
        </w:r>
      </w:smartTag>
      <w:r w:rsidRPr="002006B2">
        <w:t>. и его рецепция в Русской Православной Церкви (к вопросу о каноническом статусе термина «пресуществление») // Богословские труды. 2007. Вып. 41. С. 133–145.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Бобринский Б., прот</w:t>
      </w:r>
      <w:r w:rsidRPr="002006B2">
        <w:t>. Тайна Пресвятой Троицы. Очерк догматического богословия. М.: ПСТГУ, 2005.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Болотов В. В</w:t>
      </w:r>
      <w:r w:rsidRPr="002006B2">
        <w:t xml:space="preserve">. Учение Оригена о Святой Троице // Собрание церковно-исторических трудов. Т. </w:t>
      </w:r>
      <w:smartTag w:uri="urn:schemas-microsoft-com:office:smarttags" w:element="metricconverter">
        <w:smartTagPr>
          <w:attr w:name="ProductID" w:val="1. М"/>
        </w:smartTagPr>
        <w:r w:rsidRPr="002006B2">
          <w:t>1. М</w:t>
        </w:r>
      </w:smartTag>
      <w:r w:rsidRPr="002006B2">
        <w:t>., 1999. С. 266–338.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Боэций</w:t>
      </w:r>
      <w:r w:rsidRPr="002006B2">
        <w:t>. Каким образом Троица есть единый Бог, а не три божества // Он же. Утешение философией и другие трактаты. М.: Наука, 1996. С. 117–126.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Боэций</w:t>
      </w:r>
      <w:r w:rsidRPr="002006B2">
        <w:t>. Против Евтихия и Нестория, 1–3 // Он же. Утешение философией и другие трактаты. М.: Наука, 1996. С. 135–140.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Булгаков С., прот</w:t>
      </w:r>
      <w:r w:rsidRPr="002006B2">
        <w:t>. Два первоапостола. Минск, 1996.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Булгаков С., прот</w:t>
      </w:r>
      <w:r w:rsidRPr="002006B2">
        <w:t>. Евхаристия. М., 2005.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Булгаков С., прот</w:t>
      </w:r>
      <w:r w:rsidRPr="002006B2">
        <w:t>. Очерки учения православной Церкви. СПб, 2011.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Василий Великий, прп</w:t>
      </w:r>
      <w:r w:rsidRPr="002006B2">
        <w:t>. О том, что Бог не виновник зла // Творения в 5 тт. Т. 4. С. 142–162.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 Василий (Кривошеин), архиеп</w:t>
      </w:r>
      <w:r w:rsidRPr="002006B2">
        <w:t>. Преподобный Симеон Новый Богослов. М., 1995.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bCs/>
          <w:i/>
        </w:rPr>
        <w:lastRenderedPageBreak/>
        <w:t>Введенский А. И</w:t>
      </w:r>
      <w:r w:rsidRPr="002006B2">
        <w:rPr>
          <w:bCs/>
        </w:rPr>
        <w:t>.</w:t>
      </w:r>
      <w:r w:rsidRPr="002006B2">
        <w:t xml:space="preserve"> </w:t>
      </w:r>
      <w:r w:rsidRPr="002006B2">
        <w:rPr>
          <w:bCs/>
        </w:rPr>
        <w:t>К вопросу о методологической реформе православной догматики</w:t>
      </w:r>
      <w:r w:rsidRPr="002006B2">
        <w:t xml:space="preserve"> // Богословский вестник. 1904. №6. C. 179–208.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 xml:space="preserve">Верховской С. С. </w:t>
      </w:r>
      <w:r w:rsidRPr="002006B2">
        <w:t>Бог и человек: Учение о Боге и человеке в свете православия. М.: ПСТГУ, 2004.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bCs/>
        </w:rPr>
        <w:t>Вопрос о границах Церкви в русском православном богословии. Приложение к докладу митр. Минского Филарета на Архиерейском соборе РПЦ 2000 года.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Воробьев В., прот</w:t>
      </w:r>
      <w:r w:rsidRPr="002006B2">
        <w:t xml:space="preserve">. Православное учение о </w:t>
      </w:r>
      <w:proofErr w:type="gramStart"/>
      <w:r w:rsidRPr="002006B2">
        <w:t>браке // Таинства</w:t>
      </w:r>
      <w:proofErr w:type="gramEnd"/>
      <w:r w:rsidRPr="002006B2">
        <w:t xml:space="preserve"> Церкви. Материалы подготовительных семинаров Международной богословской конференции «Православное учение о церковных таинствах». М., 2007. С. 181–188.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Воронов Л., прот.</w:t>
      </w:r>
      <w:r w:rsidRPr="002006B2">
        <w:t xml:space="preserve"> Догматическое богословие. Клин, 2000.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Гзгзян Д. М</w:t>
      </w:r>
      <w:r w:rsidRPr="002006B2">
        <w:t>. Всеобщее священство верных и церковная иерархия // Православное учение о церковных таинствах. Москва, 13–16 ноября 2007 г. М., 2009. Т. 2. С. 412–426.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Глубоковский Н. Н</w:t>
      </w:r>
      <w:r w:rsidRPr="002006B2">
        <w:t>. Русская богословская наука в ее историческом развитии и новейшем состоянии. М., 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Гнедич П., прот</w:t>
      </w:r>
      <w:r w:rsidRPr="002006B2">
        <w:t>. Догмат искупления. М., 2007.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Говорун С., свящ</w:t>
      </w:r>
      <w:r w:rsidRPr="002006B2">
        <w:t>. Богословские аспекты и практика приема в Православие из инославия // Православное учение о церковных таинствах. Москва, 13–16 ноября 2007 г. М., 2009. Т. 1. С. 349–358.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Говорун С. Н.</w:t>
      </w:r>
      <w:r w:rsidRPr="002006B2">
        <w:t xml:space="preserve"> Единый сложный Христос // Богословский вестник. № 4. Сергиев Посад, 2004. С. 150–176.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Григорий Нисский, свт</w:t>
      </w:r>
      <w:r w:rsidRPr="002006B2">
        <w:t>. Большое огласительное слово (любое издание).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Григорий Нисский, свт. </w:t>
      </w:r>
      <w:r w:rsidRPr="002006B2">
        <w:t>О жизни Моисея Законодателя (любое издание).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Григорий Палама, свт</w:t>
      </w:r>
      <w:r w:rsidRPr="002006B2">
        <w:t>. Изложение чудовищного множества нечестий Варлаама и Акиндина // Он же. Полемика с Акиндином. Святая гора Афон, 2009. С. 195–205.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прот. </w:t>
      </w:r>
      <w:r w:rsidRPr="002006B2">
        <w:t>«Воипостасная сущность» в богослов</w:t>
      </w:r>
      <w:proofErr w:type="gramStart"/>
      <w:r w:rsidRPr="002006B2">
        <w:t>ии Иоа</w:t>
      </w:r>
      <w:proofErr w:type="gramEnd"/>
      <w:r w:rsidRPr="002006B2">
        <w:t xml:space="preserve">нна Грамматика // Вестник ПСТГУ. </w:t>
      </w:r>
      <w:r w:rsidRPr="002006B2">
        <w:rPr>
          <w:lang w:val="en-US"/>
        </w:rPr>
        <w:t>I</w:t>
      </w:r>
      <w:r w:rsidRPr="002006B2">
        <w:t>: 22. 2008. С. 7–13.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прот. </w:t>
      </w:r>
      <w:r w:rsidRPr="002006B2">
        <w:t xml:space="preserve">Концепции «сложная ипостась» и «сложная природа» в контексте христологических споров VI в. // Вестник ПСТГУ. </w:t>
      </w:r>
      <w:r w:rsidRPr="002006B2">
        <w:rPr>
          <w:lang w:val="en-US"/>
        </w:rPr>
        <w:t>I</w:t>
      </w:r>
      <w:r w:rsidRPr="002006B2">
        <w:t>: 25. 2009. С. 7–21.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bCs/>
          <w:i/>
        </w:rPr>
        <w:t>Давыденков</w:t>
      </w:r>
      <w:r w:rsidRPr="002006B2">
        <w:rPr>
          <w:i/>
        </w:rPr>
        <w:t xml:space="preserve"> О., прот., Емельянов Н., прот., Чурсанов С. А.</w:t>
      </w:r>
      <w:r w:rsidRPr="002006B2">
        <w:t xml:space="preserve"> Основная богословская терминология: Учебное пособие. М.: ПСТГУ, 2010.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Давыденков О., свящ</w:t>
      </w:r>
      <w:r w:rsidRPr="002006B2">
        <w:t xml:space="preserve">. Спор о границах богопознания в </w:t>
      </w:r>
      <w:r w:rsidRPr="002006B2">
        <w:rPr>
          <w:lang w:val="en-US"/>
        </w:rPr>
        <w:t>XIV</w:t>
      </w:r>
      <w:r w:rsidRPr="002006B2">
        <w:t xml:space="preserve"> в. // Богословский сборник. №8. М.: ПСТБИ, 2001. С. 37–56.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свящ. </w:t>
      </w:r>
      <w:r w:rsidRPr="002006B2">
        <w:t>Традиционная христология нехалкидонитов. М.: ПСТГУ, 1998.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Давыденков О., прот</w:t>
      </w:r>
      <w:r w:rsidRPr="002006B2">
        <w:t xml:space="preserve">. Учение Юлиана Галикарнасского и традиция Древней Церкви // Ежегодная богословская конференция ПСТБИ: Материалы </w:t>
      </w:r>
      <w:smartTag w:uri="urn:schemas-microsoft-com:office:smarttags" w:element="metricconverter">
        <w:smartTagPr>
          <w:attr w:name="ProductID" w:val="2001 г"/>
        </w:smartTagPr>
        <w:r w:rsidRPr="002006B2">
          <w:t>2001 г</w:t>
        </w:r>
      </w:smartTag>
      <w:r w:rsidRPr="002006B2">
        <w:t>. С. 7–13.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Давыденков О., иер</w:t>
      </w:r>
      <w:r w:rsidRPr="002006B2">
        <w:t>. Христологическая система Севира Антиохийского: догматический анализ. М.: ПСТГУ, 2007.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Давыденков О., прот</w:t>
      </w:r>
      <w:r w:rsidRPr="002006B2">
        <w:t xml:space="preserve">. Христологические основания православного учения об </w:t>
      </w:r>
      <w:r w:rsidRPr="002006B2">
        <w:lastRenderedPageBreak/>
        <w:t>обожении // Материалы VI Международной богословской конференции Русской Православной Церкви «Жизнь во Христе: христианская нравственность, аскетическое предание Церкви и вызовы современной эпохи» [</w:t>
      </w:r>
      <w:r w:rsidRPr="002006B2">
        <w:rPr>
          <w:lang w:val="en-US"/>
        </w:rPr>
        <w:t>www</w:t>
      </w:r>
      <w:r w:rsidRPr="002006B2">
        <w:t>.</w:t>
      </w:r>
      <w:r w:rsidRPr="002006B2">
        <w:rPr>
          <w:lang w:val="en-US"/>
        </w:rPr>
        <w:t>theolcom</w:t>
      </w:r>
      <w:r w:rsidRPr="002006B2">
        <w:t>.</w:t>
      </w:r>
      <w:r w:rsidRPr="002006B2">
        <w:rPr>
          <w:lang w:val="en-US"/>
        </w:rPr>
        <w:t>ru</w:t>
      </w:r>
      <w:r w:rsidRPr="002006B2">
        <w:t>].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Давыденков О., прот</w:t>
      </w:r>
      <w:r w:rsidRPr="002006B2">
        <w:t xml:space="preserve">. </w:t>
      </w:r>
      <w:r w:rsidRPr="002006B2">
        <w:rPr>
          <w:lang w:val="en-US"/>
        </w:rPr>
        <w:t>Communicatio</w:t>
      </w:r>
      <w:r w:rsidRPr="002006B2">
        <w:t xml:space="preserve"> </w:t>
      </w:r>
      <w:r w:rsidRPr="002006B2">
        <w:rPr>
          <w:lang w:val="en-US"/>
        </w:rPr>
        <w:t>idiomatum</w:t>
      </w:r>
      <w:r w:rsidRPr="002006B2">
        <w:t xml:space="preserve"> как важнейшая часть православного учения о Лице Искупителя // Велия благочестия тайна: Бог явися во плоти. М., 2002. С. 32–52.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Дионисий Ареопагит. </w:t>
      </w:r>
      <w:r w:rsidRPr="002006B2">
        <w:t>О Божественных именах.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Дионисий Ареопагит</w:t>
      </w:r>
      <w:r w:rsidRPr="002006B2">
        <w:t>. О мистическом богословии.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Дионисий (Шленов), иером</w:t>
      </w:r>
      <w:r w:rsidRPr="002006B2">
        <w:t>. Гефсиманское моление в свете христологии преподобного Максима Исповедника // Богословский сборник. №8. М.: ПСТБИ, 2001. С. 165–197.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Дионисий (Шленов), иером</w:t>
      </w:r>
      <w:r w:rsidRPr="002006B2">
        <w:t xml:space="preserve">. Тайна Рая: отрывки о рае из богословских сочинений прп. Никиты Стифата по </w:t>
      </w:r>
      <w:proofErr w:type="gramStart"/>
      <w:r w:rsidRPr="002006B2">
        <w:t>славянской</w:t>
      </w:r>
      <w:proofErr w:type="gramEnd"/>
      <w:r w:rsidRPr="002006B2">
        <w:t xml:space="preserve"> «Диоптре» Филиппа Пустынника // Богословский вестник. 2003. № 3. С. 98–126.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Евдокимов П</w:t>
      </w:r>
      <w:r w:rsidRPr="002006B2">
        <w:t>. Православие. М.: ББИ, 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  <w:iCs/>
        </w:rPr>
        <w:t>Емельянов Н.</w:t>
      </w:r>
      <w:r w:rsidRPr="002006B2">
        <w:rPr>
          <w:i/>
        </w:rPr>
        <w:t>, прот</w:t>
      </w:r>
      <w:r w:rsidRPr="002006B2">
        <w:t xml:space="preserve">. Основная богословская терминология в контексте троичного богословия Великих Каппадокийцев // </w:t>
      </w:r>
      <w:r w:rsidRPr="002006B2">
        <w:rPr>
          <w:bCs/>
          <w:i/>
        </w:rPr>
        <w:t>Давыденков</w:t>
      </w:r>
      <w:r w:rsidRPr="002006B2">
        <w:rPr>
          <w:i/>
        </w:rPr>
        <w:t xml:space="preserve"> О., прот., Емельянов Н., прот., Чурсанов С. А.</w:t>
      </w:r>
      <w:r w:rsidRPr="002006B2">
        <w:t xml:space="preserve"> Основная богословская терминология: Учебное пособие. М.: ПСТГУ, 2010.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Ермилов П. В</w:t>
      </w:r>
      <w:r w:rsidRPr="002006B2">
        <w:t>. Константинопольские споры XII в. о богословии Евхаристии // Православное учение о церковных таинствах. Москва, 13–16 ноября 2007 г. Т. 2. С. 169–180.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Ермилов П. В</w:t>
      </w:r>
      <w:r w:rsidRPr="002006B2">
        <w:t>. Понятие «равноангельности» в святоотеческой традиции // Богословский сборник. 2005. № 13. С. 55–100.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Иванов М. С</w:t>
      </w:r>
      <w:r w:rsidRPr="002006B2">
        <w:t xml:space="preserve">. О времени основания Церкви // Богословские труды. Сб. </w:t>
      </w:r>
      <w:smartTag w:uri="urn:schemas-microsoft-com:office:smarttags" w:element="metricconverter">
        <w:smartTagPr>
          <w:attr w:name="ProductID" w:val="37. М"/>
        </w:smartTagPr>
        <w:r w:rsidRPr="002006B2">
          <w:t>37. М</w:t>
        </w:r>
      </w:smartTag>
      <w:r w:rsidRPr="002006B2">
        <w:t>., 2002. С. 180–189.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Иоанн Дамаскин, прп.</w:t>
      </w:r>
      <w:r w:rsidRPr="002006B2">
        <w:t xml:space="preserve"> Введение в основы догматического богословия. Пер. с греч. Д. Чепеля // Богословский сборник. Вып. </w:t>
      </w:r>
      <w:smartTag w:uri="urn:schemas-microsoft-com:office:smarttags" w:element="metricconverter">
        <w:smartTagPr>
          <w:attr w:name="ProductID" w:val="9. М"/>
        </w:smartTagPr>
        <w:r w:rsidRPr="002006B2">
          <w:t>9. М</w:t>
        </w:r>
      </w:smartTag>
      <w:r w:rsidRPr="002006B2">
        <w:t>.: ПСТГУ, 2002. С. 124–139.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 xml:space="preserve">Иоанн Дамаскин, прп. </w:t>
      </w:r>
      <w:r w:rsidRPr="002006B2">
        <w:t>Точное изложение православной веры // Творения прп. Иоанна Дамаскина: Источник знания. М.: Индрик, 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Иоанн Дамаскин, прп. </w:t>
      </w:r>
      <w:r w:rsidRPr="002006B2">
        <w:t>Философские главы, 13, 30, 31, 41-46, 53, 55, 67 // Творения прп. Иоанна Дамаскина: Источник знания. М.: Индрик, 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Иоанн (Максимович), иером</w:t>
      </w:r>
      <w:r w:rsidRPr="002006B2">
        <w:t>. Почитание Богородиц</w:t>
      </w:r>
      <w:proofErr w:type="gramStart"/>
      <w:r w:rsidRPr="002006B2">
        <w:t>ы и Иоа</w:t>
      </w:r>
      <w:proofErr w:type="gramEnd"/>
      <w:r w:rsidRPr="002006B2">
        <w:t>нна Крестителя и новое направление русской религиозно-философской мысли.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Иустин (Попович), архим</w:t>
      </w:r>
      <w:r w:rsidRPr="002006B2">
        <w:t>. О первородном грехе. Пермь, 1999.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Каллист, митр. Диоклийский</w:t>
      </w:r>
      <w:r w:rsidRPr="002006B2">
        <w:t xml:space="preserve">. Святоотеческие основания православного учения о Таинствах // Православное </w:t>
      </w:r>
      <w:proofErr w:type="gramStart"/>
      <w:r w:rsidRPr="002006B2">
        <w:t>учение</w:t>
      </w:r>
      <w:proofErr w:type="gramEnd"/>
      <w:r w:rsidRPr="002006B2">
        <w:t xml:space="preserve"> о церковных таинствах. Москва, 13–16 ноября 2007 г. М., 2009. Т. 1. С. 33–42.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Киприан (Керн), архим</w:t>
      </w:r>
      <w:r w:rsidRPr="002006B2">
        <w:t>. Антропология св. Григория Паламы. М.: Паломник, 1996.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Кирилл (Говорун), игум</w:t>
      </w:r>
      <w:r w:rsidRPr="002006B2">
        <w:t xml:space="preserve">. Отношение к крещению инославных: изучение случая Ороса </w:t>
      </w:r>
      <w:r w:rsidRPr="002006B2">
        <w:lastRenderedPageBreak/>
        <w:t>1755 года // Труды КДА. Т. 8. 2008. С. 212–222.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Константин, архиеп. Тихвинский</w:t>
      </w:r>
      <w:r w:rsidRPr="002006B2">
        <w:t>. Таинство Евхаристии: богословские аспекты // Православное учение о церковных таинствах. Москва, 13–16 ноября 2007 г. М., 2009. Т. 2. С. 11–27.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Ларше Ж.-К</w:t>
      </w:r>
      <w:r w:rsidRPr="002006B2">
        <w:t>. О письмах святого Максима. II: Христологические письма // Максим Исповедник, прп. Письма. СПб</w:t>
      </w:r>
      <w:proofErr w:type="gramStart"/>
      <w:r w:rsidRPr="002006B2">
        <w:t xml:space="preserve">., </w:t>
      </w:r>
      <w:proofErr w:type="gramEnd"/>
      <w:r w:rsidRPr="002006B2">
        <w:t>2007. С. 18–34.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Лега В. П.</w:t>
      </w:r>
      <w:r w:rsidRPr="002006B2">
        <w:t xml:space="preserve"> О доказательствах бытия Бога // </w:t>
      </w:r>
      <w:r w:rsidRPr="002006B2">
        <w:rPr>
          <w:lang w:val="en-US"/>
        </w:rPr>
        <w:t>X</w:t>
      </w:r>
      <w:r w:rsidRPr="002006B2">
        <w:t xml:space="preserve"> Ежегодная богословская конференция ПСТБИ </w:t>
      </w:r>
      <w:smartTag w:uri="urn:schemas-microsoft-com:office:smarttags" w:element="metricconverter">
        <w:smartTagPr>
          <w:attr w:name="ProductID" w:val="2000 г"/>
        </w:smartTagPr>
        <w:r w:rsidRPr="002006B2">
          <w:t>2000 г</w:t>
        </w:r>
      </w:smartTag>
      <w:r w:rsidRPr="002006B2">
        <w:t>. Материалы. М.: ПСТБИ, 2000. С. 32–38.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Леонов В., свящ</w:t>
      </w:r>
      <w:r w:rsidRPr="002006B2">
        <w:t xml:space="preserve">. Вселенские соборы Православной Церкви о человеческой природе Спасителя // Ежегодная богословская конференция ПСТБИ: Материалы </w:t>
      </w:r>
      <w:smartTag w:uri="urn:schemas-microsoft-com:office:smarttags" w:element="metricconverter">
        <w:smartTagPr>
          <w:attr w:name="ProductID" w:val="2003 г"/>
        </w:smartTagPr>
        <w:r w:rsidRPr="002006B2">
          <w:t>2003 г</w:t>
        </w:r>
      </w:smartTag>
      <w:r w:rsidRPr="002006B2">
        <w:t>. С. 31–42.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Лисовой Н. Н</w:t>
      </w:r>
      <w:r w:rsidRPr="002006B2">
        <w:t xml:space="preserve">. Обзор основных направлений русской богословской академической науки в XIX — начале XX столетия // Богословские труды. Вып. </w:t>
      </w:r>
      <w:smartTag w:uri="urn:schemas-microsoft-com:office:smarttags" w:element="metricconverter">
        <w:smartTagPr>
          <w:attr w:name="ProductID" w:val="37. М"/>
        </w:smartTagPr>
        <w:r w:rsidRPr="002006B2">
          <w:t>37. М</w:t>
        </w:r>
      </w:smartTag>
      <w:r w:rsidRPr="002006B2">
        <w:t xml:space="preserve">., 2002. 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Лосский В. Н</w:t>
      </w:r>
      <w:r w:rsidRPr="002006B2">
        <w:t>. Всесвятая // Богословие и боговидение. С. 320–336.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Лосский В. Н</w:t>
      </w:r>
      <w:r w:rsidRPr="002006B2">
        <w:t>. Догматическое богословие. М., 1991.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Лосский В. Н</w:t>
      </w:r>
      <w:r w:rsidRPr="002006B2">
        <w:t>. Искупление и обожение // Он же. Богословие и боговидение. М., 2000. С. 273–288.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Лосский В</w:t>
      </w:r>
      <w:r w:rsidRPr="002006B2">
        <w:t xml:space="preserve">. </w:t>
      </w:r>
      <w:r w:rsidRPr="002006B2">
        <w:rPr>
          <w:i/>
        </w:rPr>
        <w:t>Н</w:t>
      </w:r>
      <w:r w:rsidRPr="002006B2">
        <w:t>. Исхождение Святого Духа в православном учении о Троице // Он же. Богословие и боговидение. М., 2000. С. 347–376.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Лосский В</w:t>
      </w:r>
      <w:r w:rsidRPr="002006B2">
        <w:t xml:space="preserve">. </w:t>
      </w:r>
      <w:r w:rsidRPr="002006B2">
        <w:rPr>
          <w:i/>
        </w:rPr>
        <w:t>Н</w:t>
      </w:r>
      <w:r w:rsidRPr="002006B2">
        <w:t>. К вопросу об исхождении Святого Духа //</w:t>
      </w:r>
      <w:r w:rsidRPr="002006B2">
        <w:rPr>
          <w:i/>
        </w:rPr>
        <w:t xml:space="preserve"> </w:t>
      </w:r>
      <w:r w:rsidRPr="002006B2">
        <w:t>Он же.</w:t>
      </w:r>
      <w:r w:rsidRPr="002006B2">
        <w:rPr>
          <w:i/>
        </w:rPr>
        <w:t xml:space="preserve"> </w:t>
      </w:r>
      <w:r w:rsidRPr="002006B2">
        <w:t>Богословие и боговидение. М., 2000. С. 377–389.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Лосский В</w:t>
      </w:r>
      <w:r w:rsidRPr="002006B2">
        <w:t xml:space="preserve">. </w:t>
      </w:r>
      <w:r w:rsidRPr="002006B2">
        <w:rPr>
          <w:i/>
        </w:rPr>
        <w:t>Н</w:t>
      </w:r>
      <w:r w:rsidRPr="002006B2">
        <w:t>. «Мрак» и «свет» в познании Бога // Он же. Богословие и боговидение. М., 2000. С. 67–81.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Лосский В</w:t>
      </w:r>
      <w:r w:rsidRPr="002006B2">
        <w:t xml:space="preserve">. </w:t>
      </w:r>
      <w:r w:rsidRPr="002006B2">
        <w:rPr>
          <w:i/>
        </w:rPr>
        <w:t>Н</w:t>
      </w:r>
      <w:r w:rsidRPr="002006B2">
        <w:t>. О третьем свойстве Церкви // Он же. Богословие и боговидение. М., 2000. С. 545–567.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Лосский В</w:t>
      </w:r>
      <w:r w:rsidRPr="002006B2">
        <w:t xml:space="preserve">. </w:t>
      </w:r>
      <w:r w:rsidRPr="002006B2">
        <w:rPr>
          <w:i/>
        </w:rPr>
        <w:t>Н</w:t>
      </w:r>
      <w:r w:rsidRPr="002006B2">
        <w:t>. Очерк мистического богословия Восточной Церкви. Догматическое богословие. М., 1991.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Лосский В. Н.</w:t>
      </w:r>
      <w:r w:rsidRPr="002006B2">
        <w:t xml:space="preserve"> Предание и предания // Он же. Богословие и боговидение. М., 2000. С. 513–545.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Малиновский Н., прот</w:t>
      </w:r>
      <w:r w:rsidRPr="002006B2">
        <w:t>. Догматическое богословие. М.: ПСТГУ, 2005.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Малков П. Ю</w:t>
      </w:r>
      <w:r w:rsidRPr="002006B2">
        <w:t>. Антропологические предпосылки учения об апокатастасисе у восточных отцов Церкви // Православное учение о человеке. М., 2004. С. 100–120.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Мацейна А</w:t>
      </w:r>
      <w:r w:rsidRPr="002006B2">
        <w:t>. Агнец Божий. СПб</w:t>
      </w:r>
      <w:proofErr w:type="gramStart"/>
      <w:r w:rsidRPr="002006B2">
        <w:t xml:space="preserve">., </w:t>
      </w:r>
      <w:proofErr w:type="gramEnd"/>
      <w:r w:rsidRPr="002006B2">
        <w:t>2002. С. 60–132.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Мейендорф И., прот. </w:t>
      </w:r>
      <w:r w:rsidRPr="002006B2">
        <w:t>Апостол Петр. Его преемство в византийском богословии // Он же. Православие в современном мире. М.: Путь, 1997. С. 87–109.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Мейендорф И., прот</w:t>
      </w:r>
      <w:r w:rsidRPr="002006B2">
        <w:t>. Есть ли в Церкви внешний авторитет // Он же. Православие в современном мире. М.: Путь, 1997. С. 45–67.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Мейендорф И., прот</w:t>
      </w:r>
      <w:r w:rsidRPr="002006B2">
        <w:t>. Иисус Христос в восточном православном богословии. М.: ПСТБИ, 2000.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lastRenderedPageBreak/>
        <w:t xml:space="preserve">Мейендорф И., прот. </w:t>
      </w:r>
      <w:r w:rsidRPr="002006B2">
        <w:t>Кафоличность Церкви // Он же. Православие в современном мире. М.: Путь, 1997. С. 110–128.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Мейендорф И., прот</w:t>
      </w:r>
      <w:r w:rsidRPr="002006B2">
        <w:t>. Что такое Вселенский собор // Он же. Православие в современном мире. М.: Путь, 1997. С. 68–86.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Михаил (Грибановский), еп</w:t>
      </w:r>
      <w:r w:rsidRPr="002006B2">
        <w:t>. Лекции по введению в круг богословских наук. Киев: Пролог, 2003.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Михайлов П. Б</w:t>
      </w:r>
      <w:r w:rsidRPr="002006B2">
        <w:t xml:space="preserve">. </w:t>
      </w:r>
      <w:proofErr w:type="gramStart"/>
      <w:r w:rsidRPr="002006B2">
        <w:t>Естественное</w:t>
      </w:r>
      <w:proofErr w:type="gramEnd"/>
      <w:r w:rsidRPr="002006B2">
        <w:t xml:space="preserve"> богопознание в греческой патристике // Философия религии. Альманах. М.: ИФ РАН, 2007. С. 247–263.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Несмелов В</w:t>
      </w:r>
      <w:r w:rsidRPr="002006B2">
        <w:t xml:space="preserve">. Наука о человеке. </w:t>
      </w:r>
      <w:proofErr w:type="gramStart"/>
      <w:r w:rsidRPr="002006B2">
        <w:t>Казань, 1906 (репринт:</w:t>
      </w:r>
      <w:proofErr w:type="gramEnd"/>
      <w:r w:rsidRPr="002006B2">
        <w:t xml:space="preserve"> </w:t>
      </w:r>
      <w:proofErr w:type="gramStart"/>
      <w:r w:rsidRPr="002006B2">
        <w:t>СПб., 2000).</w:t>
      </w:r>
      <w:proofErr w:type="gramEnd"/>
      <w:r w:rsidRPr="002006B2">
        <w:t xml:space="preserve"> Т. 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Новоселов М. А</w:t>
      </w:r>
      <w:r w:rsidRPr="002006B2">
        <w:t>. Письма к друзьям. М.: ПСТБИ, 1994. Письма 1–2, 5 (обязательно), 20.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t>Основные принципы отношения Русской Православной Церкви к инославию.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Пашков Д., иерей</w:t>
      </w:r>
      <w:r w:rsidRPr="002006B2">
        <w:t>. Два взгляда на действительность таинств у инославных христиан // XVII Ежегодная богословская конференция ПСТГУ: Материалы. Том I . С. 146–152.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t>Писания прп. отц</w:t>
      </w:r>
      <w:proofErr w:type="gramStart"/>
      <w:r w:rsidRPr="002006B2">
        <w:t>а Иоа</w:t>
      </w:r>
      <w:proofErr w:type="gramEnd"/>
      <w:r w:rsidRPr="002006B2">
        <w:t xml:space="preserve">нна Кассиана Римлянина. </w:t>
      </w:r>
      <w:proofErr w:type="gramStart"/>
      <w:r w:rsidRPr="002006B2">
        <w:t>М., 1892 (репринт:</w:t>
      </w:r>
      <w:proofErr w:type="gramEnd"/>
      <w:r w:rsidRPr="002006B2">
        <w:t xml:space="preserve"> </w:t>
      </w:r>
      <w:proofErr w:type="gramStart"/>
      <w:r w:rsidRPr="002006B2">
        <w:t>СТСЛ, 1993).</w:t>
      </w:r>
      <w:proofErr w:type="gramEnd"/>
      <w:r w:rsidRPr="002006B2">
        <w:t xml:space="preserve"> </w:t>
      </w:r>
      <w:proofErr w:type="gramStart"/>
      <w:r w:rsidRPr="002006B2">
        <w:t>С. 401–420 (Собеседование 13-е:</w:t>
      </w:r>
      <w:proofErr w:type="gramEnd"/>
      <w:r w:rsidRPr="002006B2">
        <w:t xml:space="preserve"> </w:t>
      </w:r>
      <w:proofErr w:type="gramStart"/>
      <w:r w:rsidRPr="002006B2">
        <w:t>О покровительстве Божием).</w:t>
      </w:r>
      <w:proofErr w:type="gramEnd"/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Плакида (Дезей), архим.</w:t>
      </w:r>
      <w:r w:rsidRPr="002006B2">
        <w:t xml:space="preserve"> Познание Бога и место богослова в Церкви // Альфа и Омега, 2(28). М., 2001. С. 149–164.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Помазанский Михаил, протопр</w:t>
      </w:r>
      <w:r w:rsidRPr="002006B2">
        <w:t>. Догматическое богословие. Клин, 2001.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Постернак А., свящ</w:t>
      </w:r>
      <w:r w:rsidRPr="002006B2">
        <w:t>. Служение женщин в древней Церкви // Служении женщин в Церкви. М.: ПСТГУ, 2011. С. 427–447.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t xml:space="preserve">Православная энциклопедия. </w:t>
      </w:r>
      <w:proofErr w:type="gramStart"/>
      <w:r w:rsidRPr="002006B2">
        <w:t xml:space="preserve">Статьи: ангелология, апокатастасис, Аполлинарий, арианство, афтартодокетизм, богодухновенность, Богомужнее действие, воля, воплощение, Вселенский собор </w:t>
      </w:r>
      <w:r w:rsidRPr="002006B2">
        <w:rPr>
          <w:lang w:val="en-US"/>
        </w:rPr>
        <w:t>IV</w:t>
      </w:r>
      <w:r w:rsidRPr="002006B2">
        <w:t xml:space="preserve">, Вселенский собор </w:t>
      </w:r>
      <w:r w:rsidRPr="002006B2">
        <w:rPr>
          <w:lang w:val="en-US"/>
        </w:rPr>
        <w:t>VI</w:t>
      </w:r>
      <w:r w:rsidRPr="002006B2">
        <w:t>, Второе пришествие, догмат, душа, догматического развития теория, догматическое богословие, Евтихий, иерархия, Иисус Христос, икономия, инославие.</w:t>
      </w:r>
      <w:proofErr w:type="gramEnd"/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Реати Ф. Э</w:t>
      </w:r>
      <w:r w:rsidRPr="002006B2">
        <w:t>. Бог в XX веке: человек — путь к пониманию Бога (западное богословие XX века). СПб</w:t>
      </w:r>
      <w:proofErr w:type="gramStart"/>
      <w:r w:rsidRPr="002006B2">
        <w:t xml:space="preserve">., </w:t>
      </w:r>
      <w:proofErr w:type="gramEnd"/>
      <w:r w:rsidRPr="002006B2">
        <w:t>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Салтыков А., прот</w:t>
      </w:r>
      <w:r w:rsidRPr="002006B2">
        <w:t>. О мифологической форме повествования о сотворении мира // Вестник ПСТГУ. Серия «Богословие. Философия». 2008. № 22. С. 14–27.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t>Святоотеческие тексты догматического содержания. Хрестоматия к спецкурсу по Догматическому богословию / сост., коммент. Д. В. Новиков, вступ. ст. М. В. Асмус, диак. М., 2005.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Серафим, еп. Бобруйский и Быховский</w:t>
      </w:r>
      <w:r w:rsidRPr="002006B2">
        <w:t>. Таинство Священства: богословские аспекты // Православное учение о церковных таинствах. Москва, 13–16 ноября 2007 г. М., 2009. Т. 2. С. 315–327.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Сидоров А. И</w:t>
      </w:r>
      <w:r w:rsidRPr="002006B2">
        <w:t>. Вопрос о пределах ведения Господа нашего Иисуса Христа и его решение в контексте святоотеческого предания // Богословский вестник. № 5–6 (2005–2006). Сергиев Посад, 2006. С. 229–272.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lastRenderedPageBreak/>
        <w:t xml:space="preserve">Скутерис К. </w:t>
      </w:r>
      <w:r w:rsidRPr="002006B2">
        <w:t>О смысле богословия и ответственности богослова в наши дни // Богословский вестник, № 5-6. Сергиев Посад, 2006. С. 418–434.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Соловьев В. С</w:t>
      </w:r>
      <w:r w:rsidRPr="002006B2">
        <w:t>. Духовные основы жизни // Собрание сочинений в 12 т. Т. 3. С. 380–402.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Успенский В. В</w:t>
      </w:r>
      <w:r w:rsidRPr="002006B2">
        <w:t>. Вопрос о «догматическом развитии» на Петербургских религиозно-философских собраниях // Христианское чтение. 1904. № 11. С. 597–612; №12. С. 757–786.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 Феодор Раифский</w:t>
      </w:r>
      <w:r w:rsidRPr="002006B2">
        <w:t xml:space="preserve">. Предуготовление // </w:t>
      </w:r>
      <w:r w:rsidRPr="002006B2">
        <w:rPr>
          <w:i/>
        </w:rPr>
        <w:t>Анастасий Синаит, прп</w:t>
      </w:r>
      <w:r w:rsidRPr="002006B2">
        <w:t>. Избранные творения. М.: Паломник, 2003. С. 416–458.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 Феодорит Кирский, блж</w:t>
      </w:r>
      <w:r w:rsidRPr="002006B2">
        <w:t xml:space="preserve">. Сокращенное изложение Божественных догматов // </w:t>
      </w:r>
      <w:r w:rsidRPr="002006B2">
        <w:rPr>
          <w:i/>
        </w:rPr>
        <w:t>Бл. Феодорит Кирский</w:t>
      </w:r>
      <w:r w:rsidRPr="002006B2">
        <w:t>. Творения. М.: Паломник, 2003. С. 9–83.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567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Свт. Филарет (Дроздов)</w:t>
      </w:r>
      <w:r w:rsidRPr="002006B2">
        <w:t xml:space="preserve">. Слово по </w:t>
      </w:r>
      <w:proofErr w:type="gramStart"/>
      <w:r w:rsidRPr="002006B2">
        <w:t>освящении</w:t>
      </w:r>
      <w:proofErr w:type="gramEnd"/>
      <w:r w:rsidRPr="002006B2">
        <w:t xml:space="preserve"> храма Живоначальныя Троицы в Московском Данилове монастыре (</w:t>
      </w:r>
      <w:smartTag w:uri="urn:schemas-microsoft-com:office:smarttags" w:element="metricconverter">
        <w:smartTagPr>
          <w:attr w:name="ProductID" w:val="1838 г"/>
        </w:smartTagPr>
        <w:r w:rsidRPr="002006B2">
          <w:t>1838 г</w:t>
        </w:r>
      </w:smartTag>
      <w:r w:rsidRPr="002006B2">
        <w:t>.) // Святитель Филарет (Дроздов). Избранные труды, письма, воспоминания. М.: Православный Свято-Тихоновский Богословский институт, 2003. С. 344–349.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Флоровский Г., прот</w:t>
      </w:r>
      <w:r w:rsidRPr="002006B2">
        <w:t xml:space="preserve">. Воскресение жизни // </w:t>
      </w:r>
      <w:r w:rsidRPr="002006B2">
        <w:rPr>
          <w:i/>
        </w:rPr>
        <w:t>Он же</w:t>
      </w:r>
      <w:r w:rsidRPr="002006B2">
        <w:t>. Догмат и история. М., 1998. С. 245–249.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Флоровский Г., прот</w:t>
      </w:r>
      <w:r w:rsidRPr="002006B2">
        <w:t>. О границах Церкви // Путь. 1934. № 44. С. 15–27.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Флоровский Г., прот</w:t>
      </w:r>
      <w:r w:rsidRPr="002006B2">
        <w:t>. Ориген, Евсевий и иконоборческий спор // Он же. Догмат и история. М., 1998. С. 351–376.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Флоровский Г., прот.</w:t>
      </w:r>
      <w:r w:rsidRPr="002006B2">
        <w:t xml:space="preserve"> Откровение и истолкование // Он же. Догмат и история. М., 1998. С. 19–38.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Флоровский Г., прот</w:t>
      </w:r>
      <w:r w:rsidRPr="002006B2">
        <w:t>. Понятие творения у свт. Афанасия Великого // Он же. Догмат и история. М., 1998. С. 80–107.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Флоровский Г., прот</w:t>
      </w:r>
      <w:r w:rsidRPr="002006B2">
        <w:t>. Пути русского богословия. Париж, 1937.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Флоровский Г., прот</w:t>
      </w:r>
      <w:r w:rsidRPr="002006B2">
        <w:t>. Эсхатология в святоотеческую эпоху // Макарий (Оксиюк), митр. Эсхатология св. Григория Нисского. М., 1999. С. 35–55.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Фокин А. Р</w:t>
      </w:r>
      <w:r w:rsidRPr="002006B2">
        <w:t>. Истоки средневекового учения о чистилище в западной патристике III–VII вв. // Эсхатологическое учение Церкви. Москва, 14–17 ноября 2005 г. М., 2007. Материалы. С. 340–348.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Фома Аквинский</w:t>
      </w:r>
      <w:r w:rsidRPr="002006B2">
        <w:t>. Сумма теологии.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Фотий Константинопольский, свт</w:t>
      </w:r>
      <w:r w:rsidRPr="002006B2">
        <w:t>. Амфилохии, 28 // Альфа и омега. № 1(15). М., 1998. С. 82–88.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Фотий Константинопольский, свт</w:t>
      </w:r>
      <w:r w:rsidRPr="002006B2">
        <w:t>. Окружное послание // Альфа и омега. № 3(21). М., 1999.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Шёнборн К</w:t>
      </w:r>
      <w:r w:rsidRPr="002006B2">
        <w:t>. Бог послал Сына Своего. Христология. М., 2003.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Шёнборн К</w:t>
      </w:r>
      <w:r w:rsidRPr="002006B2">
        <w:t>. Икона Христа. М., 1999.</w:t>
      </w:r>
    </w:p>
    <w:p w:rsidR="002527DE" w:rsidRDefault="002527DE" w:rsidP="002006B2">
      <w:pPr>
        <w:tabs>
          <w:tab w:val="num" w:pos="540"/>
        </w:tabs>
        <w:spacing w:after="120" w:line="276" w:lineRule="auto"/>
        <w:jc w:val="both"/>
      </w:pPr>
    </w:p>
    <w:p w:rsidR="002006B2" w:rsidRPr="002006B2" w:rsidRDefault="002006B2" w:rsidP="002006B2">
      <w:pPr>
        <w:tabs>
          <w:tab w:val="num" w:pos="540"/>
        </w:tabs>
        <w:spacing w:after="120" w:line="276" w:lineRule="auto"/>
        <w:jc w:val="both"/>
      </w:pPr>
    </w:p>
    <w:p w:rsidR="006E0CBF" w:rsidRPr="002006B2" w:rsidRDefault="00AF4BA1" w:rsidP="002006B2">
      <w:pPr>
        <w:pStyle w:val="10"/>
        <w:spacing w:before="0" w:after="120"/>
      </w:pPr>
      <w:bookmarkStart w:id="152" w:name="_Toc54187824"/>
      <w:r w:rsidRPr="002006B2">
        <w:lastRenderedPageBreak/>
        <w:t>Интернет-ресурсы</w:t>
      </w:r>
      <w:bookmarkEnd w:id="152"/>
    </w:p>
    <w:p w:rsidR="002527DE" w:rsidRPr="002006B2" w:rsidRDefault="00E11C28" w:rsidP="002006B2">
      <w:pPr>
        <w:pStyle w:val="21"/>
        <w:spacing w:line="276" w:lineRule="auto"/>
        <w:ind w:left="0"/>
        <w:jc w:val="both"/>
      </w:pPr>
      <w:hyperlink r:id="rId9" w:history="1">
        <w:r w:rsidR="002527DE" w:rsidRPr="002006B2">
          <w:rPr>
            <w:rStyle w:val="a7"/>
          </w:rPr>
          <w:t>http://www.</w:t>
        </w:r>
        <w:r w:rsidR="002527DE" w:rsidRPr="002006B2">
          <w:rPr>
            <w:rStyle w:val="a7"/>
            <w:lang w:val="en-US"/>
          </w:rPr>
          <w:t>theolcom</w:t>
        </w:r>
        <w:r w:rsidR="002527DE" w:rsidRPr="002006B2">
          <w:rPr>
            <w:rStyle w:val="a7"/>
          </w:rPr>
          <w:t>.ru/</w:t>
        </w:r>
      </w:hyperlink>
      <w:r w:rsidR="002527DE" w:rsidRPr="002006B2">
        <w:t xml:space="preserve"> Сайт содержит электронные версии докладов научных конференций Русской Православной Церкви.</w:t>
      </w:r>
    </w:p>
    <w:p w:rsidR="002527DE" w:rsidRPr="002006B2" w:rsidRDefault="00E11C28" w:rsidP="002006B2">
      <w:pPr>
        <w:pStyle w:val="21"/>
        <w:spacing w:line="276" w:lineRule="auto"/>
        <w:ind w:left="0"/>
        <w:jc w:val="both"/>
      </w:pPr>
      <w:hyperlink r:id="rId10" w:history="1">
        <w:r w:rsidR="002527DE" w:rsidRPr="002006B2">
          <w:rPr>
            <w:rStyle w:val="a7"/>
          </w:rPr>
          <w:t>http://www.pravenc.ru</w:t>
        </w:r>
        <w:proofErr w:type="gramStart"/>
        <w:r w:rsidR="002527DE" w:rsidRPr="002006B2">
          <w:rPr>
            <w:rStyle w:val="a7"/>
          </w:rPr>
          <w:t>/</w:t>
        </w:r>
      </w:hyperlink>
      <w:r w:rsidR="002527DE" w:rsidRPr="002006B2">
        <w:t xml:space="preserve"> Н</w:t>
      </w:r>
      <w:proofErr w:type="gramEnd"/>
      <w:r w:rsidR="002527DE" w:rsidRPr="002006B2">
        <w:t>а сайте размещаются статьи из «Православной энциклопедии».</w:t>
      </w:r>
    </w:p>
    <w:p w:rsidR="002527DE" w:rsidRPr="002006B2" w:rsidRDefault="00E11C28" w:rsidP="002006B2">
      <w:pPr>
        <w:spacing w:after="120" w:line="276" w:lineRule="auto"/>
        <w:jc w:val="both"/>
      </w:pPr>
      <w:hyperlink r:id="rId11" w:history="1">
        <w:r w:rsidR="002527DE" w:rsidRPr="002006B2">
          <w:rPr>
            <w:rStyle w:val="a7"/>
          </w:rPr>
          <w:t>http://www.</w:t>
        </w:r>
        <w:r w:rsidR="002527DE" w:rsidRPr="002006B2">
          <w:rPr>
            <w:rStyle w:val="a7"/>
            <w:lang w:val="en-GB"/>
          </w:rPr>
          <w:t>bogoslov</w:t>
        </w:r>
        <w:r w:rsidR="002527DE" w:rsidRPr="002006B2">
          <w:rPr>
            <w:rStyle w:val="a7"/>
          </w:rPr>
          <w:t>.ru</w:t>
        </w:r>
        <w:proofErr w:type="gramStart"/>
        <w:r w:rsidR="002527DE" w:rsidRPr="002006B2">
          <w:rPr>
            <w:rStyle w:val="a7"/>
          </w:rPr>
          <w:t>/</w:t>
        </w:r>
      </w:hyperlink>
      <w:r w:rsidR="002527DE" w:rsidRPr="002006B2">
        <w:t xml:space="preserve"> П</w:t>
      </w:r>
      <w:proofErr w:type="gramEnd"/>
      <w:r w:rsidR="002527DE" w:rsidRPr="002006B2">
        <w:t>омимо представительного собрания богословских материалов на портале размещаются отзывы пользователей, а также ведутся дискуссии по различным актуальным богословским вопросам.</w:t>
      </w:r>
    </w:p>
    <w:p w:rsidR="00576CB3" w:rsidRPr="002006B2" w:rsidRDefault="00576CB3" w:rsidP="002006B2">
      <w:pPr>
        <w:spacing w:after="120" w:line="276" w:lineRule="auto"/>
        <w:jc w:val="both"/>
      </w:pPr>
    </w:p>
    <w:p w:rsidR="00AF1E77" w:rsidRPr="002006B2" w:rsidRDefault="00AF1E77" w:rsidP="002006B2">
      <w:pPr>
        <w:pStyle w:val="10"/>
        <w:spacing w:before="0" w:after="120"/>
      </w:pPr>
      <w:bookmarkStart w:id="153" w:name="_Toc468272488"/>
      <w:bookmarkStart w:id="154" w:name="_Toc468274086"/>
      <w:bookmarkStart w:id="155" w:name="_Toc468278281"/>
      <w:bookmarkStart w:id="156" w:name="_Toc468280927"/>
      <w:bookmarkStart w:id="157" w:name="_Toc54187825"/>
      <w:r w:rsidRPr="002006B2">
        <w:t>Методические указания для освоения дисциплины</w:t>
      </w:r>
      <w:bookmarkEnd w:id="153"/>
      <w:bookmarkEnd w:id="154"/>
      <w:bookmarkEnd w:id="155"/>
      <w:bookmarkEnd w:id="156"/>
      <w:bookmarkEnd w:id="157"/>
    </w:p>
    <w:p w:rsidR="00AF1E77" w:rsidRPr="002006B2" w:rsidRDefault="004F2802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proofErr w:type="gramStart"/>
      <w:r w:rsidRPr="002006B2">
        <w:rPr>
          <w:b w:val="0"/>
        </w:rPr>
        <w:t>Обучающимся</w:t>
      </w:r>
      <w:proofErr w:type="gramEnd"/>
      <w:r w:rsidR="00AF1E77" w:rsidRPr="002006B2">
        <w:rPr>
          <w:b w:val="0"/>
        </w:rPr>
        <w:t xml:space="preserve"> рекомендуется вести записи, конспекты лекций преподавателя,</w:t>
      </w:r>
      <w:r w:rsidR="00AF4BA1" w:rsidRPr="002006B2">
        <w:rPr>
          <w:b w:val="0"/>
        </w:rPr>
        <w:t xml:space="preserve"> знакомиться с первоисточниками.</w:t>
      </w:r>
    </w:p>
    <w:p w:rsidR="00AF1E77" w:rsidRPr="002006B2" w:rsidRDefault="00AF1E77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006B2">
        <w:rPr>
          <w:b w:val="0"/>
        </w:rPr>
        <w:t xml:space="preserve">При выполнении домашних заданий </w:t>
      </w:r>
      <w:proofErr w:type="gramStart"/>
      <w:r w:rsidRPr="002006B2">
        <w:rPr>
          <w:b w:val="0"/>
        </w:rPr>
        <w:t>необходимо</w:t>
      </w:r>
      <w:proofErr w:type="gramEnd"/>
      <w:r w:rsidRPr="002006B2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AF1E77" w:rsidRPr="002006B2" w:rsidRDefault="00AF1E77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006B2">
        <w:rPr>
          <w:b w:val="0"/>
        </w:rPr>
        <w:t xml:space="preserve">При подготовке к </w:t>
      </w:r>
      <w:r w:rsidR="008043FC" w:rsidRPr="002006B2">
        <w:rPr>
          <w:b w:val="0"/>
        </w:rPr>
        <w:t>промежуточной аттестации</w:t>
      </w:r>
      <w:r w:rsidRPr="002006B2">
        <w:rPr>
          <w:b w:val="0"/>
        </w:rPr>
        <w:t xml:space="preserve">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2006B2">
        <w:rPr>
          <w:b w:val="0"/>
        </w:rPr>
        <w:t>возникновения</w:t>
      </w:r>
      <w:proofErr w:type="gramEnd"/>
      <w:r w:rsidRPr="002006B2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4F2802" w:rsidRPr="002006B2">
        <w:rPr>
          <w:b w:val="0"/>
        </w:rPr>
        <w:t xml:space="preserve">обучающимся </w:t>
      </w:r>
      <w:r w:rsidRPr="002006B2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576CB3" w:rsidRPr="002006B2" w:rsidRDefault="00576CB3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2527DE" w:rsidRPr="002006B2" w:rsidRDefault="002527DE" w:rsidP="002006B2">
      <w:pPr>
        <w:pStyle w:val="10"/>
        <w:spacing w:before="0" w:after="120"/>
      </w:pPr>
      <w:bookmarkStart w:id="158" w:name="_Toc54187826"/>
      <w:r w:rsidRPr="002006B2">
        <w:t>Материально-техническое обеспечение дисциплины.</w:t>
      </w:r>
      <w:bookmarkEnd w:id="158"/>
    </w:p>
    <w:p w:rsidR="002527DE" w:rsidRPr="002006B2" w:rsidRDefault="002527DE" w:rsidP="002006B2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2006B2">
        <w:rPr>
          <w:b w:val="0"/>
        </w:rPr>
        <w:t>Предполагает наличие лекционной аудитории, снабженной проектором для работы в программе Microsoft Power Point; кроме того необходим доступ к сети Интернет</w:t>
      </w:r>
      <w:r w:rsidRPr="002006B2">
        <w:t>.</w:t>
      </w:r>
    </w:p>
    <w:p w:rsidR="002527DE" w:rsidRPr="002006B2" w:rsidRDefault="002527DE" w:rsidP="002006B2">
      <w:pPr>
        <w:spacing w:after="120" w:line="276" w:lineRule="auto"/>
        <w:ind w:firstLine="720"/>
        <w:jc w:val="both"/>
      </w:pPr>
    </w:p>
    <w:p w:rsidR="007A1DEA" w:rsidRPr="002006B2" w:rsidRDefault="007A1DEA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F6097C" w:rsidRPr="002006B2" w:rsidRDefault="00F6097C" w:rsidP="002006B2">
      <w:pPr>
        <w:spacing w:after="120" w:line="276" w:lineRule="auto"/>
        <w:jc w:val="both"/>
        <w:rPr>
          <w:i/>
        </w:rPr>
      </w:pPr>
    </w:p>
    <w:p w:rsidR="005119D8" w:rsidRPr="002006B2" w:rsidRDefault="00AF4BA1" w:rsidP="002006B2">
      <w:pPr>
        <w:pStyle w:val="a6"/>
        <w:keepLines w:val="0"/>
        <w:spacing w:after="120" w:line="276" w:lineRule="auto"/>
        <w:ind w:firstLine="0"/>
        <w:rPr>
          <w:i/>
        </w:rPr>
      </w:pPr>
      <w:r w:rsidRPr="002006B2">
        <w:rPr>
          <w:i/>
        </w:rPr>
        <w:t>Автор: Давыденков О.В., прот.</w:t>
      </w:r>
    </w:p>
    <w:p w:rsidR="00AF4BA1" w:rsidRPr="002006B2" w:rsidRDefault="00AF4BA1" w:rsidP="002006B2">
      <w:pPr>
        <w:pStyle w:val="a6"/>
        <w:keepLines w:val="0"/>
        <w:spacing w:after="120" w:line="276" w:lineRule="auto"/>
        <w:ind w:firstLine="0"/>
        <w:rPr>
          <w:i/>
        </w:rPr>
      </w:pPr>
      <w:r w:rsidRPr="002006B2">
        <w:rPr>
          <w:i/>
        </w:rPr>
        <w:t>Рецензент: Медведева А.А.</w:t>
      </w:r>
    </w:p>
    <w:p w:rsidR="00576CB3" w:rsidRPr="002006B2" w:rsidRDefault="00576CB3" w:rsidP="002006B2">
      <w:pPr>
        <w:pStyle w:val="a6"/>
        <w:keepLines w:val="0"/>
        <w:spacing w:after="120" w:line="276" w:lineRule="auto"/>
        <w:ind w:firstLine="0"/>
        <w:rPr>
          <w:i/>
        </w:rPr>
      </w:pPr>
    </w:p>
    <w:p w:rsidR="00B12314" w:rsidRPr="002006B2" w:rsidRDefault="00B12314" w:rsidP="002006B2">
      <w:pPr>
        <w:spacing w:after="120" w:line="276" w:lineRule="auto"/>
        <w:jc w:val="both"/>
        <w:rPr>
          <w:i/>
          <w:iCs/>
          <w:color w:val="000000"/>
        </w:rPr>
      </w:pPr>
      <w:r w:rsidRPr="002006B2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2006B2">
        <w:rPr>
          <w:i/>
          <w:iCs/>
          <w:color w:val="000000"/>
        </w:rPr>
        <w:t>от 05.03.2020, протокол № 7-03-20.</w:t>
      </w:r>
    </w:p>
    <w:p w:rsidR="002527DE" w:rsidRPr="002006B2" w:rsidRDefault="002527DE" w:rsidP="002006B2">
      <w:pPr>
        <w:spacing w:after="120" w:line="276" w:lineRule="auto"/>
      </w:pPr>
    </w:p>
    <w:sectPr w:rsidR="002527DE" w:rsidRPr="002006B2" w:rsidSect="00A9625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28" w:rsidRDefault="00E11C28" w:rsidP="002527DE">
      <w:r>
        <w:separator/>
      </w:r>
    </w:p>
  </w:endnote>
  <w:endnote w:type="continuationSeparator" w:id="0">
    <w:p w:rsidR="00E11C28" w:rsidRDefault="00E11C28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4640"/>
      <w:docPartObj>
        <w:docPartGallery w:val="Page Numbers (Bottom of Page)"/>
        <w:docPartUnique/>
      </w:docPartObj>
    </w:sdtPr>
    <w:sdtContent>
      <w:p w:rsidR="00E11C28" w:rsidRDefault="00E11C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C28" w:rsidRDefault="00E11C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28" w:rsidRDefault="00E11C28" w:rsidP="002527DE">
      <w:r>
        <w:separator/>
      </w:r>
    </w:p>
  </w:footnote>
  <w:footnote w:type="continuationSeparator" w:id="0">
    <w:p w:rsidR="00E11C28" w:rsidRDefault="00E11C28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rQwsDQ3NTExNzNS0lEKTi0uzszPAykwrQUA8KsBRywAAAA="/>
  </w:docVars>
  <w:rsids>
    <w:rsidRoot w:val="008E0DE5"/>
    <w:rsid w:val="00041A5C"/>
    <w:rsid w:val="00061889"/>
    <w:rsid w:val="001E466B"/>
    <w:rsid w:val="002006B2"/>
    <w:rsid w:val="00210685"/>
    <w:rsid w:val="002527DE"/>
    <w:rsid w:val="002E2906"/>
    <w:rsid w:val="002E6032"/>
    <w:rsid w:val="003746BE"/>
    <w:rsid w:val="003771AA"/>
    <w:rsid w:val="003D27FB"/>
    <w:rsid w:val="003E77E2"/>
    <w:rsid w:val="00433607"/>
    <w:rsid w:val="0043711A"/>
    <w:rsid w:val="004438CF"/>
    <w:rsid w:val="004664E3"/>
    <w:rsid w:val="00497116"/>
    <w:rsid w:val="004A32DE"/>
    <w:rsid w:val="004B5896"/>
    <w:rsid w:val="004F2802"/>
    <w:rsid w:val="005119D8"/>
    <w:rsid w:val="00576CB3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A1DEA"/>
    <w:rsid w:val="007E7D69"/>
    <w:rsid w:val="008043FC"/>
    <w:rsid w:val="00844EC4"/>
    <w:rsid w:val="008A04A7"/>
    <w:rsid w:val="008C46DD"/>
    <w:rsid w:val="008E0DE5"/>
    <w:rsid w:val="00922A7E"/>
    <w:rsid w:val="00936168"/>
    <w:rsid w:val="00953B1D"/>
    <w:rsid w:val="00962F36"/>
    <w:rsid w:val="009C2A20"/>
    <w:rsid w:val="00A479B1"/>
    <w:rsid w:val="00A61A2D"/>
    <w:rsid w:val="00A66646"/>
    <w:rsid w:val="00A81317"/>
    <w:rsid w:val="00A9625A"/>
    <w:rsid w:val="00AF1E77"/>
    <w:rsid w:val="00AF4BA1"/>
    <w:rsid w:val="00B12314"/>
    <w:rsid w:val="00BA1012"/>
    <w:rsid w:val="00BE4C2B"/>
    <w:rsid w:val="00BF7170"/>
    <w:rsid w:val="00CA6DA8"/>
    <w:rsid w:val="00D10310"/>
    <w:rsid w:val="00D12147"/>
    <w:rsid w:val="00D265CB"/>
    <w:rsid w:val="00DE168B"/>
    <w:rsid w:val="00E11C28"/>
    <w:rsid w:val="00E44319"/>
    <w:rsid w:val="00E5132F"/>
    <w:rsid w:val="00E80B80"/>
    <w:rsid w:val="00EA7B4A"/>
    <w:rsid w:val="00EE6405"/>
    <w:rsid w:val="00F6097C"/>
    <w:rsid w:val="00F800DD"/>
    <w:rsid w:val="00F85648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sl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en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olc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B95C-1030-4FD6-B0C8-F9591593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8927</Words>
  <Characters>50888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13</cp:revision>
  <dcterms:created xsi:type="dcterms:W3CDTF">2017-07-25T08:45:00Z</dcterms:created>
  <dcterms:modified xsi:type="dcterms:W3CDTF">2020-10-21T12:50:00Z</dcterms:modified>
</cp:coreProperties>
</file>