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E4" w:rsidRPr="00DA00AE" w:rsidRDefault="007F01E4" w:rsidP="00DA00AE">
      <w:pPr>
        <w:spacing w:after="120" w:line="276" w:lineRule="auto"/>
        <w:jc w:val="center"/>
      </w:pPr>
      <w:r w:rsidRPr="00DA00AE">
        <w:t>ДУХОВНАЯ ОБРАЗОВАТЕЛЬНАЯ РЕЛИГИОЗНАЯ ОРГАНИЗАЦИЯ ВЫСШЕГО ОБРАЗОВАНИЯ РУССКОЙ ПРАВОСЛАВНОЙ ЦЕРКВИ</w:t>
      </w:r>
    </w:p>
    <w:p w:rsidR="007F01E4" w:rsidRPr="00DA00AE" w:rsidRDefault="007F01E4" w:rsidP="00DA00AE">
      <w:pPr>
        <w:spacing w:after="120" w:line="276" w:lineRule="auto"/>
        <w:jc w:val="center"/>
      </w:pPr>
      <w:r w:rsidRPr="00DA00AE">
        <w:t>ПРАВОСЛАВНЫЙ СВЯТО-ТИХОНОВСКИЙ БОГОСЛОВСКИЙ ИНСТИТУТ</w:t>
      </w:r>
    </w:p>
    <w:p w:rsidR="007F01E4" w:rsidRPr="00DA00AE" w:rsidRDefault="007F01E4" w:rsidP="00DA00AE">
      <w:pPr>
        <w:spacing w:after="120" w:line="276" w:lineRule="auto"/>
        <w:jc w:val="center"/>
        <w:rPr>
          <w:b/>
          <w:i/>
        </w:rPr>
      </w:pPr>
      <w:r w:rsidRPr="00DA00AE">
        <w:t>КАФЕДРА ПАСТЫРСКОГО И НРАВСТВЕННОГО БОГОСЛОВИЯ</w:t>
      </w:r>
    </w:p>
    <w:p w:rsidR="007F01E4" w:rsidRPr="00DA00AE" w:rsidRDefault="007F01E4" w:rsidP="00DA00AE">
      <w:pPr>
        <w:spacing w:after="120" w:line="276" w:lineRule="auto"/>
        <w:jc w:val="both"/>
      </w:pPr>
    </w:p>
    <w:p w:rsidR="007F01E4" w:rsidRPr="00DA00AE" w:rsidRDefault="007F01E4" w:rsidP="00DA00AE">
      <w:pPr>
        <w:spacing w:after="120" w:line="276" w:lineRule="auto"/>
        <w:jc w:val="center"/>
      </w:pPr>
    </w:p>
    <w:p w:rsidR="007F01E4" w:rsidRPr="00DA00AE" w:rsidRDefault="007F01E4" w:rsidP="00DA00A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F01E4" w:rsidRPr="00DA00AE" w:rsidTr="008F62B8">
        <w:tc>
          <w:tcPr>
            <w:tcW w:w="4785" w:type="dxa"/>
          </w:tcPr>
          <w:p w:rsidR="007F01E4" w:rsidRPr="00DA00AE" w:rsidRDefault="007F01E4" w:rsidP="00DA00A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  <w:p w:rsidR="007F01E4" w:rsidRPr="00DA00AE" w:rsidRDefault="007F01E4" w:rsidP="00DA00A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  <w:tc>
          <w:tcPr>
            <w:tcW w:w="4935" w:type="dxa"/>
          </w:tcPr>
          <w:p w:rsidR="007F01E4" w:rsidRPr="00DA00AE" w:rsidRDefault="007F01E4" w:rsidP="00DA00A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A00A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F01E4" w:rsidRPr="00DA00AE" w:rsidRDefault="007F01E4" w:rsidP="00DA00A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A00A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A00AE">
              <w:rPr>
                <w:i/>
              </w:rPr>
              <w:t xml:space="preserve"> ПСТБИ</w:t>
            </w:r>
          </w:p>
          <w:p w:rsidR="007F01E4" w:rsidRPr="00DA00AE" w:rsidRDefault="007F01E4" w:rsidP="00DA00A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A00AE">
              <w:rPr>
                <w:i/>
              </w:rPr>
              <w:t xml:space="preserve">_____________ / </w:t>
            </w:r>
            <w:proofErr w:type="spellStart"/>
            <w:r w:rsidRPr="00DA00AE">
              <w:rPr>
                <w:i/>
              </w:rPr>
              <w:t>прот</w:t>
            </w:r>
            <w:proofErr w:type="spellEnd"/>
            <w:r w:rsidRPr="00DA00A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F01E4" w:rsidRPr="00DA00AE" w:rsidRDefault="007F01E4" w:rsidP="00DA00A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A00A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F01E4" w:rsidRPr="00DA00AE" w:rsidRDefault="007F01E4" w:rsidP="00DA00AE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7F01E4" w:rsidRPr="00DA00AE" w:rsidRDefault="007F01E4" w:rsidP="00DA00A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</w:tr>
    </w:tbl>
    <w:p w:rsidR="007F01E4" w:rsidRPr="00DA00AE" w:rsidRDefault="007F01E4" w:rsidP="00DA00AE">
      <w:pPr>
        <w:spacing w:after="120" w:line="276" w:lineRule="auto"/>
        <w:ind w:left="567" w:hanging="567"/>
        <w:jc w:val="both"/>
      </w:pPr>
    </w:p>
    <w:p w:rsidR="007F01E4" w:rsidRPr="00DA00AE" w:rsidRDefault="007F01E4" w:rsidP="00DA00AE">
      <w:pPr>
        <w:spacing w:after="120" w:line="276" w:lineRule="auto"/>
        <w:ind w:left="567" w:hanging="567"/>
        <w:jc w:val="both"/>
      </w:pPr>
    </w:p>
    <w:p w:rsidR="007F01E4" w:rsidRPr="00DA00AE" w:rsidRDefault="007F01E4" w:rsidP="00DA00AE">
      <w:pPr>
        <w:spacing w:after="120" w:line="276" w:lineRule="auto"/>
        <w:ind w:left="567" w:hanging="567"/>
        <w:jc w:val="both"/>
      </w:pPr>
    </w:p>
    <w:p w:rsidR="007F01E4" w:rsidRPr="00DA00AE" w:rsidRDefault="007F01E4" w:rsidP="00DA00AE">
      <w:pPr>
        <w:spacing w:after="120" w:line="276" w:lineRule="auto"/>
        <w:ind w:left="567" w:hanging="567"/>
        <w:jc w:val="both"/>
      </w:pPr>
    </w:p>
    <w:p w:rsidR="007F01E4" w:rsidRPr="00DA00AE" w:rsidRDefault="007F01E4" w:rsidP="00DA00AE">
      <w:pPr>
        <w:spacing w:after="120" w:line="276" w:lineRule="auto"/>
        <w:jc w:val="center"/>
      </w:pPr>
      <w:r w:rsidRPr="00DA00AE">
        <w:t>РАБОЧАЯ ПРОГРАММА ДИСЦИПЛИНЫ</w:t>
      </w:r>
    </w:p>
    <w:p w:rsidR="007F01E4" w:rsidRPr="00DA00AE" w:rsidRDefault="007F01E4" w:rsidP="00DA00AE">
      <w:pPr>
        <w:spacing w:after="120" w:line="276" w:lineRule="auto"/>
        <w:jc w:val="center"/>
        <w:rPr>
          <w:b/>
          <w:i/>
          <w:spacing w:val="-2"/>
        </w:rPr>
      </w:pPr>
      <w:r w:rsidRPr="00DA00AE">
        <w:rPr>
          <w:b/>
        </w:rPr>
        <w:t>АРХИВОВЕДЕНИЕ</w:t>
      </w:r>
    </w:p>
    <w:p w:rsidR="007F01E4" w:rsidRPr="00DA00AE" w:rsidRDefault="007F01E4" w:rsidP="00DA00AE">
      <w:pPr>
        <w:spacing w:after="120" w:line="276" w:lineRule="auto"/>
        <w:jc w:val="center"/>
        <w:rPr>
          <w:b/>
          <w:i/>
          <w:spacing w:val="-2"/>
        </w:rPr>
      </w:pPr>
    </w:p>
    <w:p w:rsidR="007F01E4" w:rsidRPr="00DA00AE" w:rsidRDefault="007F01E4" w:rsidP="00DA00AE">
      <w:pPr>
        <w:spacing w:after="120" w:line="276" w:lineRule="auto"/>
        <w:jc w:val="center"/>
      </w:pPr>
      <w:r w:rsidRPr="00DA00AE">
        <w:t>Основная образовательная программа:</w:t>
      </w:r>
      <w:r w:rsidRPr="00DA00AE">
        <w:rPr>
          <w:b/>
        </w:rPr>
        <w:t xml:space="preserve"> </w:t>
      </w:r>
      <w:r w:rsidRPr="00DA00A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7F01E4" w:rsidRPr="00DA00AE" w:rsidRDefault="007F01E4" w:rsidP="00DA00AE">
      <w:pPr>
        <w:spacing w:after="120" w:line="276" w:lineRule="auto"/>
        <w:jc w:val="center"/>
        <w:rPr>
          <w:color w:val="244061"/>
        </w:rPr>
      </w:pPr>
      <w:r w:rsidRPr="00DA00AE">
        <w:t>Квалификация выпускника</w:t>
      </w:r>
      <w:r w:rsidRPr="00DA00AE">
        <w:rPr>
          <w:i/>
        </w:rPr>
        <w:t xml:space="preserve">: </w:t>
      </w:r>
      <w:r w:rsidRPr="00DA00AE">
        <w:rPr>
          <w:b/>
          <w:i/>
        </w:rPr>
        <w:t>бакалавр богословия</w:t>
      </w:r>
    </w:p>
    <w:p w:rsidR="007F01E4" w:rsidRPr="00DA00AE" w:rsidRDefault="007F01E4" w:rsidP="00DA00AE">
      <w:pPr>
        <w:spacing w:after="120" w:line="276" w:lineRule="auto"/>
        <w:jc w:val="center"/>
      </w:pPr>
      <w:r w:rsidRPr="00DA00AE">
        <w:t xml:space="preserve">Форма обучения: </w:t>
      </w:r>
      <w:r w:rsidRPr="00DA00AE">
        <w:rPr>
          <w:b/>
          <w:i/>
        </w:rPr>
        <w:t>очно-заочная</w:t>
      </w:r>
    </w:p>
    <w:p w:rsidR="007F01E4" w:rsidRPr="00DA00AE" w:rsidRDefault="007F01E4" w:rsidP="00DA00AE">
      <w:pPr>
        <w:spacing w:after="120" w:line="276" w:lineRule="auto"/>
        <w:jc w:val="both"/>
      </w:pPr>
    </w:p>
    <w:p w:rsidR="007F01E4" w:rsidRPr="00DA00AE" w:rsidRDefault="007F01E4" w:rsidP="00DA00AE">
      <w:pPr>
        <w:spacing w:after="120" w:line="276" w:lineRule="auto"/>
        <w:jc w:val="both"/>
      </w:pPr>
    </w:p>
    <w:p w:rsidR="007F01E4" w:rsidRPr="00DA00AE" w:rsidRDefault="007F01E4" w:rsidP="00DA00AE">
      <w:pPr>
        <w:spacing w:after="120" w:line="276" w:lineRule="auto"/>
        <w:jc w:val="both"/>
      </w:pPr>
    </w:p>
    <w:p w:rsidR="007F01E4" w:rsidRPr="00DA00AE" w:rsidRDefault="007F01E4" w:rsidP="00DA00AE">
      <w:pPr>
        <w:spacing w:after="120" w:line="276" w:lineRule="auto"/>
        <w:jc w:val="both"/>
      </w:pPr>
    </w:p>
    <w:p w:rsidR="007F01E4" w:rsidRPr="00DA00AE" w:rsidRDefault="007F01E4" w:rsidP="00DA00AE">
      <w:pPr>
        <w:spacing w:after="120" w:line="276" w:lineRule="auto"/>
        <w:jc w:val="both"/>
      </w:pPr>
    </w:p>
    <w:p w:rsidR="007F01E4" w:rsidRPr="00DA00AE" w:rsidRDefault="007F01E4" w:rsidP="00DA00AE">
      <w:pPr>
        <w:spacing w:after="120" w:line="276" w:lineRule="auto"/>
        <w:jc w:val="both"/>
      </w:pPr>
    </w:p>
    <w:p w:rsidR="007F01E4" w:rsidRPr="00DA00AE" w:rsidRDefault="007F01E4" w:rsidP="00DA00AE">
      <w:pPr>
        <w:spacing w:after="120" w:line="276" w:lineRule="auto"/>
        <w:jc w:val="both"/>
      </w:pPr>
    </w:p>
    <w:p w:rsidR="007F01E4" w:rsidRPr="00DA00AE" w:rsidRDefault="007F01E4" w:rsidP="00DA00AE">
      <w:pPr>
        <w:spacing w:after="120" w:line="276" w:lineRule="auto"/>
        <w:jc w:val="both"/>
      </w:pPr>
    </w:p>
    <w:p w:rsidR="007F01E4" w:rsidRPr="00DA00AE" w:rsidRDefault="007F01E4" w:rsidP="00DA00AE">
      <w:pPr>
        <w:widowControl w:val="0"/>
        <w:spacing w:after="120" w:line="276" w:lineRule="auto"/>
        <w:jc w:val="center"/>
      </w:pPr>
      <w:r w:rsidRPr="00DA00AE">
        <w:t>Москва, 2018 г.</w:t>
      </w:r>
    </w:p>
    <w:p w:rsidR="005F5357" w:rsidRPr="00DA00AE" w:rsidRDefault="005F5357" w:rsidP="00DA00AE">
      <w:pPr>
        <w:widowControl w:val="0"/>
        <w:spacing w:after="120" w:line="276" w:lineRule="auto"/>
        <w:jc w:val="center"/>
      </w:pPr>
      <w:r w:rsidRPr="00DA00AE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40806771"/>
      </w:sdtPr>
      <w:sdtEndPr/>
      <w:sdtContent>
        <w:p w:rsidR="005F5357" w:rsidRPr="00DA00AE" w:rsidRDefault="005F5357" w:rsidP="00DA00AE">
          <w:pPr>
            <w:pStyle w:val="a5"/>
            <w:spacing w:before="0" w:after="12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A00A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DA00AE" w:rsidRPr="00DA00AE" w:rsidRDefault="002258B2" w:rsidP="00DA00AE">
          <w:pPr>
            <w:pStyle w:val="22"/>
            <w:spacing w:after="120" w:line="276" w:lineRule="auto"/>
            <w:rPr>
              <w:rFonts w:eastAsiaTheme="minorEastAsia"/>
            </w:rPr>
          </w:pPr>
          <w:r w:rsidRPr="00DA00AE">
            <w:fldChar w:fldCharType="begin"/>
          </w:r>
          <w:r w:rsidR="005F5357" w:rsidRPr="00DA00AE">
            <w:instrText xml:space="preserve"> TOC \o "1-3" \h \z \u </w:instrText>
          </w:r>
          <w:r w:rsidRPr="00DA00AE">
            <w:fldChar w:fldCharType="separate"/>
          </w:r>
          <w:hyperlink w:anchor="_Toc2967573" w:history="1">
            <w:r w:rsidR="00DA00AE" w:rsidRPr="00DA00AE">
              <w:rPr>
                <w:rStyle w:val="a4"/>
              </w:rPr>
              <w:t>Цель освоения дисциплины</w:t>
            </w:r>
            <w:r w:rsidR="00DA00AE" w:rsidRPr="00DA00AE">
              <w:rPr>
                <w:webHidden/>
              </w:rPr>
              <w:tab/>
            </w:r>
            <w:r w:rsidR="00DA00AE" w:rsidRPr="00DA00AE">
              <w:rPr>
                <w:webHidden/>
              </w:rPr>
              <w:fldChar w:fldCharType="begin"/>
            </w:r>
            <w:r w:rsidR="00DA00AE" w:rsidRPr="00DA00AE">
              <w:rPr>
                <w:webHidden/>
              </w:rPr>
              <w:instrText xml:space="preserve"> PAGEREF _Toc2967573 \h </w:instrText>
            </w:r>
            <w:r w:rsidR="00DA00AE" w:rsidRPr="00DA00AE">
              <w:rPr>
                <w:webHidden/>
              </w:rPr>
            </w:r>
            <w:r w:rsidR="00DA00AE" w:rsidRPr="00DA00AE">
              <w:rPr>
                <w:webHidden/>
              </w:rPr>
              <w:fldChar w:fldCharType="separate"/>
            </w:r>
            <w:r w:rsidR="00DA00AE">
              <w:rPr>
                <w:webHidden/>
              </w:rPr>
              <w:t>3</w:t>
            </w:r>
            <w:r w:rsidR="00DA00AE" w:rsidRPr="00DA00AE">
              <w:rPr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7574" w:history="1">
            <w:r w:rsidRPr="00DA00AE">
              <w:rPr>
                <w:rStyle w:val="a4"/>
              </w:rPr>
              <w:t>Место дисциплины в структуре образовательной программы</w:t>
            </w:r>
            <w:r w:rsidRPr="00DA00AE">
              <w:rPr>
                <w:webHidden/>
              </w:rPr>
              <w:tab/>
            </w:r>
            <w:r w:rsidRPr="00DA00AE">
              <w:rPr>
                <w:webHidden/>
              </w:rPr>
              <w:fldChar w:fldCharType="begin"/>
            </w:r>
            <w:r w:rsidRPr="00DA00AE">
              <w:rPr>
                <w:webHidden/>
              </w:rPr>
              <w:instrText xml:space="preserve"> PAGEREF _Toc2967574 \h </w:instrText>
            </w:r>
            <w:r w:rsidRPr="00DA00AE">
              <w:rPr>
                <w:webHidden/>
              </w:rPr>
            </w:r>
            <w:r w:rsidRPr="00DA00AE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DA00AE">
              <w:rPr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7575" w:history="1">
            <w:r w:rsidRPr="00DA00AE">
              <w:rPr>
                <w:rStyle w:val="a4"/>
              </w:rPr>
              <w:t>Планируемые результаты освоения дисциплины</w:t>
            </w:r>
            <w:r w:rsidRPr="00DA00AE">
              <w:rPr>
                <w:webHidden/>
              </w:rPr>
              <w:tab/>
            </w:r>
            <w:r w:rsidRPr="00DA00AE">
              <w:rPr>
                <w:webHidden/>
              </w:rPr>
              <w:fldChar w:fldCharType="begin"/>
            </w:r>
            <w:r w:rsidRPr="00DA00AE">
              <w:rPr>
                <w:webHidden/>
              </w:rPr>
              <w:instrText xml:space="preserve"> PAGEREF _Toc2967575 \h </w:instrText>
            </w:r>
            <w:r w:rsidRPr="00DA00AE">
              <w:rPr>
                <w:webHidden/>
              </w:rPr>
            </w:r>
            <w:r w:rsidRPr="00DA00AE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DA00AE">
              <w:rPr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76" w:history="1">
            <w:r w:rsidRPr="00DA00AE">
              <w:rPr>
                <w:rStyle w:val="a4"/>
                <w:noProof/>
              </w:rPr>
              <w:t>Компетенция, формируемая дисциплиной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_Toc2967576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77" w:history="1">
            <w:r w:rsidRPr="00DA00AE">
              <w:rPr>
                <w:rStyle w:val="a4"/>
                <w:noProof/>
              </w:rPr>
              <w:t>Этапы освоения компетенции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_Toc2967577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78" w:history="1">
            <w:r w:rsidRPr="00DA00AE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_Toc2967578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7579" w:history="1">
            <w:r w:rsidRPr="00DA00AE">
              <w:rPr>
                <w:rStyle w:val="a4"/>
              </w:rPr>
              <w:t>Объём дисциплины</w:t>
            </w:r>
            <w:r w:rsidRPr="00DA00AE">
              <w:rPr>
                <w:webHidden/>
              </w:rPr>
              <w:tab/>
            </w:r>
            <w:r w:rsidRPr="00DA00AE">
              <w:rPr>
                <w:webHidden/>
              </w:rPr>
              <w:fldChar w:fldCharType="begin"/>
            </w:r>
            <w:r w:rsidRPr="00DA00AE">
              <w:rPr>
                <w:webHidden/>
              </w:rPr>
              <w:instrText xml:space="preserve"> PAGEREF _Toc2967579 \h </w:instrText>
            </w:r>
            <w:r w:rsidRPr="00DA00AE">
              <w:rPr>
                <w:webHidden/>
              </w:rPr>
            </w:r>
            <w:r w:rsidRPr="00DA00A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DA00AE">
              <w:rPr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7580" w:history="1">
            <w:r w:rsidRPr="00DA00AE">
              <w:rPr>
                <w:rStyle w:val="a4"/>
              </w:rPr>
              <w:t>Разделы дисциплины и трудоёмкость по видам учебных занятий</w:t>
            </w:r>
            <w:r w:rsidRPr="00DA00AE">
              <w:rPr>
                <w:webHidden/>
              </w:rPr>
              <w:tab/>
            </w:r>
            <w:r w:rsidRPr="00DA00AE">
              <w:rPr>
                <w:webHidden/>
              </w:rPr>
              <w:fldChar w:fldCharType="begin"/>
            </w:r>
            <w:r w:rsidRPr="00DA00AE">
              <w:rPr>
                <w:webHidden/>
              </w:rPr>
              <w:instrText xml:space="preserve"> PAGEREF _Toc2967580 \h </w:instrText>
            </w:r>
            <w:r w:rsidRPr="00DA00AE">
              <w:rPr>
                <w:webHidden/>
              </w:rPr>
            </w:r>
            <w:r w:rsidRPr="00DA00A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DA00AE">
              <w:rPr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7581" w:history="1">
            <w:r w:rsidRPr="00DA00AE">
              <w:rPr>
                <w:rStyle w:val="a4"/>
              </w:rPr>
              <w:t>Содержание дисциплины, структурированное по темам</w:t>
            </w:r>
            <w:r w:rsidRPr="00DA00AE">
              <w:rPr>
                <w:webHidden/>
              </w:rPr>
              <w:tab/>
            </w:r>
            <w:r w:rsidRPr="00DA00AE">
              <w:rPr>
                <w:webHidden/>
              </w:rPr>
              <w:fldChar w:fldCharType="begin"/>
            </w:r>
            <w:r w:rsidRPr="00DA00AE">
              <w:rPr>
                <w:webHidden/>
              </w:rPr>
              <w:instrText xml:space="preserve"> PAGEREF _Toc2967581 \h </w:instrText>
            </w:r>
            <w:r w:rsidRPr="00DA00AE">
              <w:rPr>
                <w:webHidden/>
              </w:rPr>
            </w:r>
            <w:r w:rsidRPr="00DA00A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DA00AE">
              <w:rPr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7582" w:history="1">
            <w:r w:rsidRPr="00DA00AE">
              <w:rPr>
                <w:rStyle w:val="a4"/>
              </w:rPr>
              <w:t>Учебно-методическое обеспечение самостоятельной работы обучающихся</w:t>
            </w:r>
            <w:r w:rsidRPr="00DA00AE">
              <w:rPr>
                <w:rStyle w:val="a4"/>
                <w:i/>
              </w:rPr>
              <w:t xml:space="preserve"> </w:t>
            </w:r>
            <w:r w:rsidRPr="00DA00AE">
              <w:rPr>
                <w:rStyle w:val="a4"/>
              </w:rPr>
              <w:t>по дисциплине</w:t>
            </w:r>
            <w:r w:rsidRPr="00DA00AE">
              <w:rPr>
                <w:webHidden/>
              </w:rPr>
              <w:tab/>
            </w:r>
            <w:r w:rsidRPr="00DA00AE">
              <w:rPr>
                <w:webHidden/>
              </w:rPr>
              <w:fldChar w:fldCharType="begin"/>
            </w:r>
            <w:r w:rsidRPr="00DA00AE">
              <w:rPr>
                <w:webHidden/>
              </w:rPr>
              <w:instrText xml:space="preserve"> PAGEREF _Toc2967582 \h </w:instrText>
            </w:r>
            <w:r w:rsidRPr="00DA00AE">
              <w:rPr>
                <w:webHidden/>
              </w:rPr>
            </w:r>
            <w:r w:rsidRPr="00DA00AE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DA00AE">
              <w:rPr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7583" w:history="1">
            <w:r w:rsidRPr="00DA00AE">
              <w:rPr>
                <w:rStyle w:val="a4"/>
              </w:rPr>
              <w:t>Фонд оценочных средств</w:t>
            </w:r>
            <w:r w:rsidRPr="00DA00AE">
              <w:rPr>
                <w:webHidden/>
              </w:rPr>
              <w:tab/>
            </w:r>
            <w:r w:rsidRPr="00DA00AE">
              <w:rPr>
                <w:webHidden/>
              </w:rPr>
              <w:fldChar w:fldCharType="begin"/>
            </w:r>
            <w:r w:rsidRPr="00DA00AE">
              <w:rPr>
                <w:webHidden/>
              </w:rPr>
              <w:instrText xml:space="preserve"> PAGEREF _Toc2967583 \h </w:instrText>
            </w:r>
            <w:r w:rsidRPr="00DA00AE">
              <w:rPr>
                <w:webHidden/>
              </w:rPr>
            </w:r>
            <w:r w:rsidRPr="00DA00AE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DA00AE">
              <w:rPr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84" w:history="1">
            <w:r w:rsidRPr="00DA00AE">
              <w:rPr>
                <w:rStyle w:val="a4"/>
                <w:noProof/>
              </w:rPr>
              <w:t>Информация о фонде оценочных средств и контролируемой компетенции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_Toc2967584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85" w:history="1">
            <w:r w:rsidRPr="00DA00AE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_Toc2967585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86" w:history="1">
            <w:r w:rsidRPr="00DA00AE">
              <w:rPr>
                <w:rStyle w:val="a4"/>
                <w:noProof/>
              </w:rPr>
              <w:t>Перечень вопросов для проведения промежуточной аттестации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_Toc2967586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87" w:history="1">
            <w:r w:rsidRPr="00DA00AE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_Toc2967587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88" w:history="1">
            <w:r w:rsidRPr="00DA00AE">
              <w:rPr>
                <w:rStyle w:val="a4"/>
                <w:noProof/>
              </w:rPr>
              <w:t>Критерии оценивания устных опросов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_Toc2967588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89" w:history="1">
            <w:r w:rsidRPr="00DA00AE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_Toc2967589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90" w:history="1">
            <w:r w:rsidRPr="00DA00AE">
              <w:rPr>
                <w:rStyle w:val="a4"/>
                <w:noProof/>
              </w:rPr>
              <w:t>Средства оценивания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_Toc2967590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7591" w:history="1">
            <w:r w:rsidRPr="00DA00AE">
              <w:rPr>
                <w:rStyle w:val="a4"/>
              </w:rPr>
              <w:t>Литература</w:t>
            </w:r>
            <w:r w:rsidRPr="00DA00AE">
              <w:rPr>
                <w:webHidden/>
              </w:rPr>
              <w:tab/>
            </w:r>
            <w:r w:rsidRPr="00DA00AE">
              <w:rPr>
                <w:webHidden/>
              </w:rPr>
              <w:fldChar w:fldCharType="begin"/>
            </w:r>
            <w:r w:rsidRPr="00DA00AE">
              <w:rPr>
                <w:webHidden/>
              </w:rPr>
              <w:instrText xml:space="preserve"> PAGEREF _Toc2967591 \h </w:instrText>
            </w:r>
            <w:r w:rsidRPr="00DA00AE">
              <w:rPr>
                <w:webHidden/>
              </w:rPr>
            </w:r>
            <w:r w:rsidRPr="00DA00AE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DA00AE">
              <w:rPr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92" w:history="1">
            <w:r w:rsidRPr="00DA00AE">
              <w:rPr>
                <w:rStyle w:val="a4"/>
                <w:noProof/>
              </w:rPr>
              <w:t>а) Основная литература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_Toc2967592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93" w:history="1">
            <w:r w:rsidRPr="00DA00AE">
              <w:rPr>
                <w:rStyle w:val="a4"/>
                <w:noProof/>
              </w:rPr>
              <w:t>б) Дополнительная литература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_Toc2967593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7594" w:history="1">
            <w:r w:rsidRPr="00DA00AE">
              <w:rPr>
                <w:rStyle w:val="a4"/>
                <w:noProof/>
              </w:rPr>
              <w:t>Интернет-ресурсы</w:t>
            </w:r>
            <w:r w:rsidRPr="00DA00AE">
              <w:rPr>
                <w:noProof/>
                <w:webHidden/>
              </w:rPr>
              <w:tab/>
            </w:r>
            <w:r w:rsidRPr="00DA00AE">
              <w:rPr>
                <w:noProof/>
                <w:webHidden/>
              </w:rPr>
              <w:fldChar w:fldCharType="begin"/>
            </w:r>
            <w:r w:rsidRPr="00DA00AE">
              <w:rPr>
                <w:noProof/>
                <w:webHidden/>
              </w:rPr>
              <w:instrText xml:space="preserve"> PAGEREF _Toc2967594 \h </w:instrText>
            </w:r>
            <w:r w:rsidRPr="00DA00AE">
              <w:rPr>
                <w:noProof/>
                <w:webHidden/>
              </w:rPr>
            </w:r>
            <w:r w:rsidRPr="00DA00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A00AE">
              <w:rPr>
                <w:noProof/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7595" w:history="1">
            <w:r w:rsidRPr="00DA00AE">
              <w:rPr>
                <w:rStyle w:val="a4"/>
              </w:rPr>
              <w:t>Методические указания для обучающихся по освоению дисциплины</w:t>
            </w:r>
            <w:r w:rsidRPr="00DA00AE">
              <w:rPr>
                <w:webHidden/>
              </w:rPr>
              <w:tab/>
            </w:r>
            <w:r w:rsidRPr="00DA00AE">
              <w:rPr>
                <w:webHidden/>
              </w:rPr>
              <w:fldChar w:fldCharType="begin"/>
            </w:r>
            <w:r w:rsidRPr="00DA00AE">
              <w:rPr>
                <w:webHidden/>
              </w:rPr>
              <w:instrText xml:space="preserve"> PAGEREF _Toc2967595 \h </w:instrText>
            </w:r>
            <w:r w:rsidRPr="00DA00AE">
              <w:rPr>
                <w:webHidden/>
              </w:rPr>
            </w:r>
            <w:r w:rsidRPr="00DA00AE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DA00AE">
              <w:rPr>
                <w:webHidden/>
              </w:rPr>
              <w:fldChar w:fldCharType="end"/>
            </w:r>
          </w:hyperlink>
        </w:p>
        <w:p w:rsidR="00DA00AE" w:rsidRPr="00DA00AE" w:rsidRDefault="00DA00AE" w:rsidP="00DA00A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7596" w:history="1">
            <w:r w:rsidRPr="00DA00AE">
              <w:rPr>
                <w:rStyle w:val="a4"/>
              </w:rPr>
              <w:t>Материально-техническая база для осуществления образовательного процесса</w:t>
            </w:r>
            <w:r w:rsidRPr="00DA00AE">
              <w:rPr>
                <w:webHidden/>
              </w:rPr>
              <w:tab/>
            </w:r>
            <w:r w:rsidRPr="00DA00AE">
              <w:rPr>
                <w:webHidden/>
              </w:rPr>
              <w:fldChar w:fldCharType="begin"/>
            </w:r>
            <w:r w:rsidRPr="00DA00AE">
              <w:rPr>
                <w:webHidden/>
              </w:rPr>
              <w:instrText xml:space="preserve"> PAGEREF _Toc2967596 \h </w:instrText>
            </w:r>
            <w:r w:rsidRPr="00DA00AE">
              <w:rPr>
                <w:webHidden/>
              </w:rPr>
            </w:r>
            <w:r w:rsidRPr="00DA00AE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DA00AE">
              <w:rPr>
                <w:webHidden/>
              </w:rPr>
              <w:fldChar w:fldCharType="end"/>
            </w:r>
          </w:hyperlink>
        </w:p>
        <w:p w:rsidR="005F5357" w:rsidRPr="00DA00AE" w:rsidRDefault="002258B2" w:rsidP="00DA00AE">
          <w:pPr>
            <w:spacing w:after="120" w:line="276" w:lineRule="auto"/>
          </w:pPr>
          <w:r w:rsidRPr="00DA00AE">
            <w:rPr>
              <w:b/>
              <w:bCs/>
            </w:rPr>
            <w:fldChar w:fldCharType="end"/>
          </w:r>
        </w:p>
      </w:sdtContent>
    </w:sdt>
    <w:p w:rsidR="005F5357" w:rsidRPr="00DA00AE" w:rsidRDefault="005F5357" w:rsidP="00DA00AE">
      <w:pPr>
        <w:pStyle w:val="2"/>
      </w:pPr>
    </w:p>
    <w:p w:rsidR="005F5357" w:rsidRPr="00DA00AE" w:rsidRDefault="005F5357" w:rsidP="00DA00AE">
      <w:pPr>
        <w:pStyle w:val="2"/>
      </w:pPr>
    </w:p>
    <w:p w:rsidR="005F5357" w:rsidRPr="00DA00AE" w:rsidRDefault="005F5357" w:rsidP="00DA00AE">
      <w:pPr>
        <w:pStyle w:val="2"/>
      </w:pPr>
    </w:p>
    <w:p w:rsidR="00C8754A" w:rsidRPr="00DA00AE" w:rsidRDefault="00C8754A" w:rsidP="00DA00AE">
      <w:pPr>
        <w:pStyle w:val="2"/>
      </w:pPr>
    </w:p>
    <w:p w:rsidR="00FE16DD" w:rsidRPr="00DA00AE" w:rsidRDefault="00FE16DD" w:rsidP="00DA00AE">
      <w:pPr>
        <w:spacing w:after="120" w:line="276" w:lineRule="auto"/>
      </w:pPr>
    </w:p>
    <w:p w:rsidR="00FE16DD" w:rsidRPr="00DA00AE" w:rsidRDefault="00FE16DD" w:rsidP="00DA00AE">
      <w:pPr>
        <w:spacing w:after="120" w:line="276" w:lineRule="auto"/>
      </w:pPr>
    </w:p>
    <w:p w:rsidR="005F5357" w:rsidRPr="00DA00AE" w:rsidRDefault="005F5357" w:rsidP="00DA00AE">
      <w:pPr>
        <w:pStyle w:val="2"/>
      </w:pPr>
      <w:bookmarkStart w:id="72" w:name="_Toc2967573"/>
      <w:bookmarkStart w:id="73" w:name="_GoBack"/>
      <w:bookmarkEnd w:id="73"/>
      <w:r w:rsidRPr="00DA00AE">
        <w:lastRenderedPageBreak/>
        <w:t>Цел</w:t>
      </w:r>
      <w:r w:rsidR="008F136F" w:rsidRPr="00DA00AE">
        <w:t xml:space="preserve">ь </w:t>
      </w:r>
      <w:r w:rsidRPr="00DA00AE">
        <w:t>освоения дисциплины</w:t>
      </w:r>
      <w:bookmarkEnd w:id="72"/>
    </w:p>
    <w:p w:rsidR="00516C94" w:rsidRPr="00DA00AE" w:rsidRDefault="00516C94" w:rsidP="00DA00A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DA00AE">
        <w:rPr>
          <w:b w:val="0"/>
        </w:rPr>
        <w:t xml:space="preserve">Целью освоения дисциплины является формирование у </w:t>
      </w:r>
      <w:r w:rsidR="007F01E4" w:rsidRPr="00DA00AE">
        <w:rPr>
          <w:b w:val="0"/>
        </w:rPr>
        <w:t>обучающихся</w:t>
      </w:r>
      <w:r w:rsidRPr="00DA00AE">
        <w:rPr>
          <w:b w:val="0"/>
        </w:rPr>
        <w:t xml:space="preserve"> систематизированных знаний в области теоретического и практического архивоведения, необходимых для проведения научных изысканий в области церковной истории на базе неопубликованных (архивных) источников.</w:t>
      </w:r>
    </w:p>
    <w:p w:rsidR="00516C94" w:rsidRPr="00DA00AE" w:rsidRDefault="00516C94" w:rsidP="00DA00AE">
      <w:pPr>
        <w:pStyle w:val="2"/>
      </w:pPr>
    </w:p>
    <w:p w:rsidR="005F5357" w:rsidRPr="00DA00AE" w:rsidRDefault="005F5357" w:rsidP="00DA00AE">
      <w:pPr>
        <w:pStyle w:val="2"/>
      </w:pPr>
      <w:bookmarkStart w:id="74" w:name="_Toc2967574"/>
      <w:r w:rsidRPr="00DA00AE">
        <w:t>Место дисциплины в структуре образовательной программы</w:t>
      </w:r>
      <w:bookmarkEnd w:id="74"/>
    </w:p>
    <w:p w:rsidR="00E40425" w:rsidRPr="00DA00AE" w:rsidRDefault="007F01E4" w:rsidP="00DA00AE">
      <w:pPr>
        <w:pStyle w:val="ad"/>
        <w:spacing w:before="0" w:beforeAutospacing="0" w:after="120" w:afterAutospacing="0" w:line="276" w:lineRule="auto"/>
        <w:jc w:val="both"/>
        <w:rPr>
          <w:i/>
        </w:rPr>
      </w:pPr>
      <w:r w:rsidRPr="00DA00AE">
        <w:t xml:space="preserve">Дисциплина находится в вариативной части образовательной программы и является выборной. </w:t>
      </w:r>
      <w:r w:rsidR="00516C94" w:rsidRPr="00DA00AE">
        <w:t xml:space="preserve">Курс опирается на знания, полученные в ходе освоения курса «источниковедение», в котором особое внимание уделяется делопроизводственным источникам и источникам личного происхождения, составляющими основу архивных фондов, а также историей Русской Православной Церкви и отечественной истории, так как изучение архивных источников невозможно вне контекста исторических событий церковной и общегражданской истории. Курс дает необходимые знания области архивной эвристики, необходимые   для правильной организации поиска исторических источников, необходимых для научной работы в области церковной истории. </w:t>
      </w:r>
    </w:p>
    <w:p w:rsidR="007F01E4" w:rsidRPr="00DA00AE" w:rsidRDefault="007F01E4" w:rsidP="00DA00AE">
      <w:pPr>
        <w:pStyle w:val="ad"/>
        <w:spacing w:before="0" w:beforeAutospacing="0" w:after="120" w:afterAutospacing="0" w:line="276" w:lineRule="auto"/>
        <w:jc w:val="both"/>
        <w:rPr>
          <w:i/>
        </w:rPr>
      </w:pPr>
    </w:p>
    <w:p w:rsidR="007F01E4" w:rsidRPr="00DA00AE" w:rsidRDefault="005F5357" w:rsidP="00DA00AE">
      <w:pPr>
        <w:pStyle w:val="2"/>
      </w:pPr>
      <w:r w:rsidRPr="00DA00AE">
        <w:t xml:space="preserve"> </w:t>
      </w:r>
      <w:bookmarkStart w:id="75" w:name="_Toc2965576"/>
      <w:bookmarkStart w:id="76" w:name="_Toc2966186"/>
      <w:bookmarkStart w:id="77" w:name="_Toc2967575"/>
      <w:r w:rsidR="007F01E4" w:rsidRPr="00DA00AE">
        <w:t>Планируемые результаты освоения дисциплины</w:t>
      </w:r>
      <w:bookmarkEnd w:id="75"/>
      <w:bookmarkEnd w:id="76"/>
      <w:bookmarkEnd w:id="77"/>
    </w:p>
    <w:p w:rsidR="007F01E4" w:rsidRPr="00DA00AE" w:rsidRDefault="007F01E4" w:rsidP="00DA00AE">
      <w:pPr>
        <w:pStyle w:val="3"/>
        <w:spacing w:after="120" w:line="276" w:lineRule="auto"/>
        <w:rPr>
          <w:sz w:val="24"/>
        </w:rPr>
      </w:pPr>
      <w:bookmarkStart w:id="78" w:name="_Toc2965577"/>
      <w:bookmarkStart w:id="79" w:name="_Toc2966187"/>
      <w:bookmarkStart w:id="80" w:name="_Toc2967576"/>
      <w:r w:rsidRPr="00DA00AE">
        <w:rPr>
          <w:sz w:val="24"/>
        </w:rPr>
        <w:t>Компетенция, формируемая дисциплиной</w:t>
      </w:r>
      <w:bookmarkEnd w:id="78"/>
      <w:bookmarkEnd w:id="79"/>
      <w:bookmarkEnd w:id="80"/>
    </w:p>
    <w:p w:rsidR="007F01E4" w:rsidRPr="00DA00AE" w:rsidRDefault="007F01E4" w:rsidP="00DA00AE">
      <w:pPr>
        <w:spacing w:after="120" w:line="276" w:lineRule="auto"/>
        <w:jc w:val="both"/>
      </w:pPr>
      <w:r w:rsidRPr="00DA00AE">
        <w:t xml:space="preserve">Дисциплина призвана сформировать у </w:t>
      </w:r>
      <w:proofErr w:type="gramStart"/>
      <w:r w:rsidRPr="00DA00AE">
        <w:t>обучающихся</w:t>
      </w:r>
      <w:proofErr w:type="gramEnd"/>
      <w:r w:rsidRPr="00DA00AE">
        <w:t xml:space="preserve"> профессиональную компетенцию ПК-4: </w:t>
      </w:r>
      <w:r w:rsidRPr="00DA00AE">
        <w:tab/>
        <w:t>способность оформлять и вводить в научный оборот полученные результаты.</w:t>
      </w:r>
    </w:p>
    <w:p w:rsidR="007F01E4" w:rsidRPr="00DA00AE" w:rsidRDefault="007F01E4" w:rsidP="00DA00AE">
      <w:pPr>
        <w:pStyle w:val="3"/>
        <w:spacing w:after="120" w:line="276" w:lineRule="auto"/>
        <w:rPr>
          <w:sz w:val="24"/>
        </w:rPr>
      </w:pPr>
      <w:bookmarkStart w:id="81" w:name="_Toc473664500"/>
      <w:bookmarkStart w:id="82" w:name="_Toc473718078"/>
      <w:bookmarkStart w:id="83" w:name="_Toc473892880"/>
      <w:bookmarkStart w:id="84" w:name="_Toc474840589"/>
      <w:bookmarkStart w:id="85" w:name="_Toc475970636"/>
      <w:bookmarkStart w:id="86" w:name="_Toc477858777"/>
      <w:bookmarkStart w:id="87" w:name="_Toc2965578"/>
      <w:bookmarkStart w:id="88" w:name="_Toc2966188"/>
      <w:bookmarkStart w:id="89" w:name="_Toc2967577"/>
      <w:r w:rsidRPr="00DA00AE">
        <w:rPr>
          <w:sz w:val="24"/>
        </w:rPr>
        <w:t>Этапы освоения компетенции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7F01E4" w:rsidRPr="00DA00AE" w:rsidRDefault="007F01E4" w:rsidP="00DA00AE">
      <w:pPr>
        <w:spacing w:after="120" w:line="276" w:lineRule="auto"/>
        <w:jc w:val="both"/>
      </w:pPr>
      <w:bookmarkStart w:id="90" w:name="_Toc472951667"/>
      <w:bookmarkStart w:id="91" w:name="_Toc474840590"/>
      <w:bookmarkStart w:id="92" w:name="_Toc475970637"/>
      <w:bookmarkStart w:id="93" w:name="_Toc477858778"/>
      <w:r w:rsidRPr="00DA00A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7F01E4" w:rsidRPr="00DA00AE" w:rsidRDefault="007F01E4" w:rsidP="00DA00AE">
      <w:pPr>
        <w:spacing w:after="120" w:line="276" w:lineRule="auto"/>
        <w:jc w:val="both"/>
      </w:pPr>
      <w:r w:rsidRPr="00DA00AE">
        <w:t xml:space="preserve">На начальном этапе в течение семестра формируются </w:t>
      </w:r>
      <w:proofErr w:type="spellStart"/>
      <w:r w:rsidRPr="00DA00AE">
        <w:t>знаниевые</w:t>
      </w:r>
      <w:proofErr w:type="spellEnd"/>
      <w:r w:rsidRPr="00DA00A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DA00AE">
        <w:t>Обучающийся</w:t>
      </w:r>
      <w:proofErr w:type="gramEnd"/>
      <w:r w:rsidRPr="00DA00A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F01E4" w:rsidRPr="00DA00AE" w:rsidRDefault="007F01E4" w:rsidP="00DA00AE">
      <w:pPr>
        <w:spacing w:after="120" w:line="276" w:lineRule="auto"/>
        <w:jc w:val="both"/>
      </w:pPr>
      <w:r w:rsidRPr="00DA00AE">
        <w:t xml:space="preserve">Основной этап. Освоение этого этапа проходит к концу семестрового обучения. </w:t>
      </w:r>
      <w:proofErr w:type="gramStart"/>
      <w:r w:rsidRPr="00DA00AE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DA00AE">
        <w:t>саморегуляцию</w:t>
      </w:r>
      <w:proofErr w:type="spellEnd"/>
      <w:r w:rsidRPr="00DA00AE">
        <w:t xml:space="preserve"> в ходе работы и перенося знания и умения на новые условия.</w:t>
      </w:r>
      <w:proofErr w:type="gramEnd"/>
      <w:r w:rsidRPr="00DA00AE">
        <w:t xml:space="preserve"> Контроль качества освоения основного этапа компетенции выносится на промежуточную аттестацию.</w:t>
      </w:r>
    </w:p>
    <w:p w:rsidR="007F01E4" w:rsidRPr="00DA00AE" w:rsidRDefault="007F01E4" w:rsidP="00DA00AE">
      <w:pPr>
        <w:spacing w:after="120" w:line="276" w:lineRule="auto"/>
        <w:jc w:val="both"/>
      </w:pPr>
      <w:r w:rsidRPr="00DA00AE">
        <w:lastRenderedPageBreak/>
        <w:t xml:space="preserve">Завершающий этап подразумевает достижение </w:t>
      </w:r>
      <w:proofErr w:type="gramStart"/>
      <w:r w:rsidRPr="00DA00AE">
        <w:t>обучающимся</w:t>
      </w:r>
      <w:proofErr w:type="gramEnd"/>
      <w:r w:rsidRPr="00DA00A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7F01E4" w:rsidRPr="00DA00AE" w:rsidRDefault="007F01E4" w:rsidP="00DA00AE">
      <w:pPr>
        <w:pStyle w:val="3"/>
        <w:spacing w:after="120" w:line="276" w:lineRule="auto"/>
        <w:rPr>
          <w:sz w:val="24"/>
        </w:rPr>
      </w:pPr>
      <w:bookmarkStart w:id="94" w:name="_Toc2965579"/>
      <w:bookmarkStart w:id="95" w:name="_Toc2966189"/>
      <w:bookmarkStart w:id="96" w:name="_Toc2967578"/>
      <w:r w:rsidRPr="00DA00AE">
        <w:rPr>
          <w:sz w:val="24"/>
        </w:rPr>
        <w:t>Знания, умения и навыки, получаемые в результате освоения дисциплины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7F01E4" w:rsidRPr="00DA00AE" w:rsidRDefault="007F01E4" w:rsidP="00DA00AE">
      <w:pPr>
        <w:spacing w:after="120" w:line="276" w:lineRule="auto"/>
        <w:jc w:val="both"/>
      </w:pPr>
      <w:r w:rsidRPr="00DA00AE">
        <w:t xml:space="preserve">В результате освоения дисциплины </w:t>
      </w:r>
      <w:proofErr w:type="gramStart"/>
      <w:r w:rsidRPr="00DA00AE">
        <w:t>обучающийся</w:t>
      </w:r>
      <w:proofErr w:type="gramEnd"/>
      <w:r w:rsidRPr="00DA00AE">
        <w:t xml:space="preserve"> приобретает знания, умения и навыки, необходимые для обеспечения экспертно-консультативной и организационно-управленческой деятельности теолога, указанных в п. 2.3. Образовательной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212"/>
      </w:tblGrid>
      <w:tr w:rsidR="007F01E4" w:rsidRPr="00DA00AE" w:rsidTr="008F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4" w:rsidRPr="00DA00AE" w:rsidRDefault="007F01E4" w:rsidP="00DA00AE">
            <w:pPr>
              <w:spacing w:after="120" w:line="276" w:lineRule="auto"/>
              <w:jc w:val="both"/>
              <w:rPr>
                <w:b/>
                <w:bCs/>
              </w:rPr>
            </w:pPr>
            <w:r w:rsidRPr="00DA00A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4" w:rsidRPr="00DA00AE" w:rsidRDefault="007F01E4" w:rsidP="00DA00AE">
            <w:pPr>
              <w:spacing w:after="120" w:line="276" w:lineRule="auto"/>
              <w:jc w:val="both"/>
              <w:rPr>
                <w:b/>
                <w:bCs/>
              </w:rPr>
            </w:pPr>
            <w:r w:rsidRPr="00DA00AE">
              <w:rPr>
                <w:b/>
                <w:bCs/>
              </w:rPr>
              <w:t>Показатели оценивания</w:t>
            </w:r>
          </w:p>
        </w:tc>
      </w:tr>
      <w:tr w:rsidR="007F01E4" w:rsidRPr="00DA00AE" w:rsidTr="008F62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E4" w:rsidRPr="00DA00AE" w:rsidRDefault="007F01E4" w:rsidP="00DA00AE">
            <w:pPr>
              <w:spacing w:after="120" w:line="276" w:lineRule="auto"/>
            </w:pPr>
            <w:r w:rsidRPr="00DA00AE">
              <w:t xml:space="preserve">Начальный </w:t>
            </w:r>
          </w:p>
          <w:p w:rsidR="007F01E4" w:rsidRPr="00DA00AE" w:rsidRDefault="007F01E4" w:rsidP="00DA00A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E4" w:rsidRPr="00DA00AE" w:rsidRDefault="007F01E4" w:rsidP="00DA00AE">
            <w:pPr>
              <w:spacing w:after="120" w:line="276" w:lineRule="auto"/>
            </w:pPr>
            <w:r w:rsidRPr="00DA00AE">
              <w:t>Знание систематизации богословской науки;</w:t>
            </w:r>
          </w:p>
          <w:p w:rsidR="007F01E4" w:rsidRPr="00DA00AE" w:rsidRDefault="007F01E4" w:rsidP="00DA00AE">
            <w:pPr>
              <w:spacing w:after="120" w:line="276" w:lineRule="auto"/>
            </w:pPr>
            <w:r w:rsidRPr="00DA00AE">
              <w:t>Знание особенностей каждой отдельной научной дисциплины системы богословского знания;</w:t>
            </w:r>
          </w:p>
        </w:tc>
      </w:tr>
      <w:tr w:rsidR="007F01E4" w:rsidRPr="00DA00A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E4" w:rsidRPr="00DA00AE" w:rsidRDefault="007F01E4" w:rsidP="00DA00A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E4" w:rsidRPr="00DA00AE" w:rsidRDefault="007F01E4" w:rsidP="00DA00AE">
            <w:pPr>
              <w:spacing w:after="120" w:line="276" w:lineRule="auto"/>
            </w:pPr>
            <w:r w:rsidRPr="00DA00AE">
              <w:t>Умение собирать и систематизировать информацию по теме исследования;</w:t>
            </w:r>
          </w:p>
          <w:p w:rsidR="007F01E4" w:rsidRPr="00DA00AE" w:rsidRDefault="007F01E4" w:rsidP="00DA00AE">
            <w:pPr>
              <w:spacing w:after="120" w:line="276" w:lineRule="auto"/>
              <w:jc w:val="both"/>
            </w:pPr>
            <w:r w:rsidRPr="00DA00AE"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7F01E4" w:rsidRPr="00DA00A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E4" w:rsidRPr="00DA00AE" w:rsidRDefault="007F01E4" w:rsidP="00DA00A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E4" w:rsidRPr="00DA00AE" w:rsidRDefault="007F01E4" w:rsidP="00DA00AE">
            <w:pPr>
              <w:spacing w:after="120" w:line="276" w:lineRule="auto"/>
              <w:jc w:val="both"/>
              <w:rPr>
                <w:color w:val="0D0D0D"/>
              </w:rPr>
            </w:pPr>
            <w:r w:rsidRPr="00DA00AE">
              <w:rPr>
                <w:color w:val="0D0D0D"/>
              </w:rPr>
              <w:t xml:space="preserve">Владение навыками и приемами сбора и пополнения материала исследования; </w:t>
            </w:r>
          </w:p>
          <w:p w:rsidR="007F01E4" w:rsidRPr="00DA00AE" w:rsidRDefault="007F01E4" w:rsidP="00DA00AE">
            <w:pPr>
              <w:spacing w:after="120" w:line="276" w:lineRule="auto"/>
              <w:jc w:val="both"/>
            </w:pPr>
            <w:r w:rsidRPr="00DA00AE"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7F01E4" w:rsidRPr="00DA00AE" w:rsidTr="008F62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E4" w:rsidRPr="00DA00AE" w:rsidRDefault="007F01E4" w:rsidP="00DA00AE">
            <w:pPr>
              <w:spacing w:after="120" w:line="276" w:lineRule="auto"/>
            </w:pPr>
            <w:r w:rsidRPr="00DA00AE">
              <w:t xml:space="preserve">Основной </w:t>
            </w:r>
          </w:p>
          <w:p w:rsidR="007F01E4" w:rsidRPr="00DA00AE" w:rsidRDefault="007F01E4" w:rsidP="00DA00A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E4" w:rsidRPr="00DA00AE" w:rsidRDefault="007F01E4" w:rsidP="00DA00AE">
            <w:pPr>
              <w:spacing w:after="120" w:line="276" w:lineRule="auto"/>
              <w:jc w:val="both"/>
              <w:rPr>
                <w:color w:val="0D0D0D"/>
              </w:rPr>
            </w:pPr>
            <w:r w:rsidRPr="00DA00AE">
              <w:rPr>
                <w:color w:val="0D0D0D"/>
              </w:rPr>
              <w:t>Знание методов критического анализа, применяемых в теологии и других гуманитарных науках;</w:t>
            </w:r>
          </w:p>
          <w:p w:rsidR="007F01E4" w:rsidRPr="00DA00AE" w:rsidRDefault="007F01E4" w:rsidP="00DA00AE">
            <w:pPr>
              <w:spacing w:after="120" w:line="276" w:lineRule="auto"/>
              <w:jc w:val="both"/>
            </w:pPr>
            <w:r w:rsidRPr="00DA00AE"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</w:tc>
      </w:tr>
      <w:tr w:rsidR="007F01E4" w:rsidRPr="00DA00A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E4" w:rsidRPr="00DA00AE" w:rsidRDefault="007F01E4" w:rsidP="00DA00A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E4" w:rsidRPr="00DA00AE" w:rsidRDefault="007F01E4" w:rsidP="00DA00AE">
            <w:pPr>
              <w:pStyle w:val="Default"/>
              <w:spacing w:after="120" w:line="276" w:lineRule="auto"/>
            </w:pPr>
            <w:r w:rsidRPr="00DA00AE">
              <w:t>Умение реализовывать полученные знания в конкретном исследовании и представлять его результаты;</w:t>
            </w:r>
          </w:p>
          <w:p w:rsidR="007F01E4" w:rsidRPr="00DA00AE" w:rsidRDefault="007F01E4" w:rsidP="00DA00AE">
            <w:pPr>
              <w:spacing w:after="120" w:line="276" w:lineRule="auto"/>
              <w:jc w:val="both"/>
            </w:pPr>
            <w:r w:rsidRPr="00DA00AE">
              <w:t>Умение подготовить отчет по научной статье или монографии и представить его в виде доклада.</w:t>
            </w:r>
          </w:p>
        </w:tc>
      </w:tr>
      <w:tr w:rsidR="007F01E4" w:rsidRPr="00DA00A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E4" w:rsidRPr="00DA00AE" w:rsidRDefault="007F01E4" w:rsidP="00DA00A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E4" w:rsidRPr="00DA00AE" w:rsidRDefault="007F01E4" w:rsidP="00DA00AE">
            <w:pPr>
              <w:spacing w:after="120" w:line="276" w:lineRule="auto"/>
              <w:jc w:val="both"/>
            </w:pPr>
            <w:r w:rsidRPr="00DA00AE">
              <w:t>Владение навыками научного реферирования (в форме реферата-доклада или реферата-обзора).</w:t>
            </w:r>
          </w:p>
        </w:tc>
      </w:tr>
    </w:tbl>
    <w:p w:rsidR="007F01E4" w:rsidRPr="00DA00AE" w:rsidRDefault="007F01E4" w:rsidP="00DA00AE">
      <w:pPr>
        <w:pStyle w:val="10"/>
        <w:spacing w:before="0" w:after="120" w:line="276" w:lineRule="auto"/>
        <w:rPr>
          <w:rFonts w:cs="Times New Roman"/>
          <w:szCs w:val="24"/>
        </w:rPr>
      </w:pPr>
    </w:p>
    <w:p w:rsidR="007F01E4" w:rsidRPr="00DA00AE" w:rsidRDefault="007F01E4" w:rsidP="00DA00AE">
      <w:pPr>
        <w:pStyle w:val="2"/>
      </w:pPr>
      <w:bookmarkStart w:id="97" w:name="_Toc2965580"/>
      <w:bookmarkStart w:id="98" w:name="_Toc2966190"/>
      <w:bookmarkStart w:id="99" w:name="_Toc2967579"/>
      <w:r w:rsidRPr="00DA00AE">
        <w:t>Объём дисциплины</w:t>
      </w:r>
      <w:bookmarkEnd w:id="97"/>
      <w:bookmarkEnd w:id="98"/>
      <w:bookmarkEnd w:id="99"/>
      <w:r w:rsidRPr="00DA00AE">
        <w:t xml:space="preserve"> </w:t>
      </w:r>
    </w:p>
    <w:p w:rsidR="007F01E4" w:rsidRPr="00DA00AE" w:rsidRDefault="007F01E4" w:rsidP="00DA00AE">
      <w:pPr>
        <w:pStyle w:val="a3"/>
        <w:spacing w:after="120" w:line="276" w:lineRule="auto"/>
        <w:ind w:firstLine="0"/>
      </w:pPr>
      <w:r w:rsidRPr="00DA00AE">
        <w:t xml:space="preserve">Общая трудоёмкость дисциплины составляет </w:t>
      </w:r>
      <w:r w:rsidRPr="00DA00AE">
        <w:t>2</w:t>
      </w:r>
      <w:r w:rsidRPr="00DA00AE">
        <w:t xml:space="preserve"> </w:t>
      </w:r>
      <w:proofErr w:type="gramStart"/>
      <w:r w:rsidRPr="00DA00AE">
        <w:t>зачётных</w:t>
      </w:r>
      <w:proofErr w:type="gramEnd"/>
      <w:r w:rsidRPr="00DA00AE">
        <w:t xml:space="preserve"> единицы, </w:t>
      </w:r>
      <w:r w:rsidRPr="00DA00AE">
        <w:t>72</w:t>
      </w:r>
      <w:r w:rsidRPr="00DA00AE">
        <w:t xml:space="preserve"> академических час</w:t>
      </w:r>
      <w:r w:rsidRPr="00DA00AE">
        <w:t>а</w:t>
      </w:r>
      <w:r w:rsidRPr="00DA00AE">
        <w:t xml:space="preserve">.  </w:t>
      </w:r>
    </w:p>
    <w:p w:rsidR="007F01E4" w:rsidRPr="00DA00AE" w:rsidRDefault="007F01E4" w:rsidP="00DA00AE">
      <w:pPr>
        <w:pStyle w:val="2"/>
      </w:pPr>
    </w:p>
    <w:p w:rsidR="007F01E4" w:rsidRPr="00DA00AE" w:rsidRDefault="007F01E4" w:rsidP="00DA00AE">
      <w:pPr>
        <w:pStyle w:val="2"/>
      </w:pPr>
      <w:bookmarkStart w:id="100" w:name="_Toc478238085"/>
      <w:bookmarkStart w:id="101" w:name="_Toc2965581"/>
      <w:bookmarkStart w:id="102" w:name="_Toc2966191"/>
      <w:bookmarkStart w:id="103" w:name="_Toc2967580"/>
      <w:r w:rsidRPr="00DA00AE">
        <w:t>Разделы дисциплины и трудоёмкость по видам учебных занятий</w:t>
      </w:r>
      <w:bookmarkEnd w:id="100"/>
      <w:bookmarkEnd w:id="101"/>
      <w:bookmarkEnd w:id="102"/>
      <w:bookmarkEnd w:id="103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3"/>
        <w:gridCol w:w="1737"/>
        <w:gridCol w:w="668"/>
        <w:gridCol w:w="1150"/>
        <w:gridCol w:w="996"/>
        <w:gridCol w:w="1078"/>
        <w:gridCol w:w="1691"/>
        <w:gridCol w:w="1728"/>
      </w:tblGrid>
      <w:tr w:rsidR="007F01E4" w:rsidRPr="00DA00AE" w:rsidTr="008F62B8">
        <w:tc>
          <w:tcPr>
            <w:tcW w:w="0" w:type="auto"/>
            <w:vMerge w:val="restart"/>
          </w:tcPr>
          <w:p w:rsidR="007F01E4" w:rsidRPr="00DA00AE" w:rsidRDefault="007F01E4" w:rsidP="00DA00A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№</w:t>
            </w:r>
          </w:p>
          <w:p w:rsidR="007F01E4" w:rsidRPr="00DA00AE" w:rsidRDefault="007F01E4" w:rsidP="00DA00A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A00AE">
              <w:rPr>
                <w:i/>
                <w:sz w:val="24"/>
                <w:szCs w:val="24"/>
              </w:rPr>
              <w:t>п</w:t>
            </w:r>
            <w:proofErr w:type="gramEnd"/>
            <w:r w:rsidRPr="00DA00A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7F01E4" w:rsidRPr="00DA00AE" w:rsidRDefault="007F01E4" w:rsidP="00DA00A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F01E4" w:rsidRPr="00DA00AE" w:rsidRDefault="007F01E4" w:rsidP="00DA00AE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7F01E4" w:rsidRPr="00DA00AE" w:rsidRDefault="007F01E4" w:rsidP="00DA00A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 xml:space="preserve">Виды учебной работы и </w:t>
            </w:r>
            <w:proofErr w:type="gramStart"/>
            <w:r w:rsidRPr="00DA00AE">
              <w:rPr>
                <w:i/>
                <w:sz w:val="24"/>
                <w:szCs w:val="24"/>
              </w:rPr>
              <w:t>их</w:t>
            </w:r>
            <w:proofErr w:type="gramEnd"/>
            <w:r w:rsidRPr="00DA00AE">
              <w:rPr>
                <w:i/>
                <w:sz w:val="24"/>
                <w:szCs w:val="24"/>
              </w:rPr>
              <w:t xml:space="preserve"> включая трудоемкость (в академических часах)</w:t>
            </w:r>
          </w:p>
        </w:tc>
        <w:tc>
          <w:tcPr>
            <w:tcW w:w="0" w:type="auto"/>
            <w:vMerge w:val="restart"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7F01E4" w:rsidRPr="00DA00AE" w:rsidTr="008F62B8">
        <w:tc>
          <w:tcPr>
            <w:tcW w:w="0" w:type="auto"/>
            <w:vMerge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01E4" w:rsidRPr="00DA00AE" w:rsidRDefault="007F01E4" w:rsidP="00DA00A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DA00AE">
              <w:rPr>
                <w:i/>
                <w:sz w:val="24"/>
                <w:szCs w:val="24"/>
              </w:rPr>
              <w:t>С.р</w:t>
            </w:r>
            <w:proofErr w:type="spellEnd"/>
            <w:r w:rsidRPr="00DA00A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01E4" w:rsidRPr="00DA00AE" w:rsidRDefault="007F01E4" w:rsidP="00DA00A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023D6F" w:rsidRPr="00DA00AE" w:rsidTr="008F62B8"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 xml:space="preserve">Темы 1-4. 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 xml:space="preserve">Посещение, опрос. </w:t>
            </w:r>
          </w:p>
        </w:tc>
      </w:tr>
      <w:tr w:rsidR="007F01E4" w:rsidRPr="00DA00AE" w:rsidTr="008F62B8">
        <w:tc>
          <w:tcPr>
            <w:tcW w:w="0" w:type="auto"/>
            <w:gridSpan w:val="3"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</w:tcPr>
          <w:p w:rsidR="007F01E4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Зачёт.</w:t>
            </w:r>
          </w:p>
        </w:tc>
      </w:tr>
    </w:tbl>
    <w:p w:rsidR="007F01E4" w:rsidRPr="00DA00AE" w:rsidRDefault="007F01E4" w:rsidP="00DA00AE">
      <w:pPr>
        <w:pStyle w:val="a3"/>
        <w:spacing w:after="120" w:line="276" w:lineRule="auto"/>
        <w:ind w:firstLine="0"/>
      </w:pPr>
    </w:p>
    <w:p w:rsidR="00C8754A" w:rsidRPr="00DA00AE" w:rsidRDefault="00C8754A" w:rsidP="00DA00AE">
      <w:pPr>
        <w:pStyle w:val="2"/>
      </w:pPr>
      <w:bookmarkStart w:id="104" w:name="_Toc2967581"/>
      <w:r w:rsidRPr="00DA00AE">
        <w:t>Содержание дисципл</w:t>
      </w:r>
      <w:r w:rsidR="008F136F" w:rsidRPr="00DA00AE">
        <w:t>ины, структурированное по темам</w:t>
      </w:r>
      <w:bookmarkEnd w:id="10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314"/>
        <w:gridCol w:w="5814"/>
      </w:tblGrid>
      <w:tr w:rsidR="00FC3E7A" w:rsidRPr="00DA00AE" w:rsidTr="00DA00AE">
        <w:trPr>
          <w:cantSplit/>
          <w:trHeight w:val="587"/>
        </w:trPr>
        <w:tc>
          <w:tcPr>
            <w:tcW w:w="224" w:type="pct"/>
          </w:tcPr>
          <w:p w:rsidR="00FC3E7A" w:rsidRPr="00DA00AE" w:rsidRDefault="00FC3E7A" w:rsidP="00DA00AE">
            <w:pPr>
              <w:spacing w:after="120" w:line="276" w:lineRule="auto"/>
              <w:jc w:val="both"/>
              <w:rPr>
                <w:i/>
              </w:rPr>
            </w:pPr>
            <w:r w:rsidRPr="00DA00AE">
              <w:rPr>
                <w:i/>
              </w:rPr>
              <w:t>№</w:t>
            </w:r>
          </w:p>
        </w:tc>
        <w:tc>
          <w:tcPr>
            <w:tcW w:w="1735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FC3E7A" w:rsidRPr="00DA00AE" w:rsidRDefault="00FC3E7A" w:rsidP="00DA00AE">
            <w:pPr>
              <w:spacing w:after="120" w:line="276" w:lineRule="auto"/>
              <w:jc w:val="both"/>
              <w:rPr>
                <w:i/>
              </w:rPr>
            </w:pPr>
            <w:r w:rsidRPr="00DA00AE">
              <w:rPr>
                <w:i/>
              </w:rPr>
              <w:t>Наименование темы (раздела)</w:t>
            </w:r>
            <w:r w:rsidR="00023D6F" w:rsidRPr="00DA00AE">
              <w:rPr>
                <w:i/>
              </w:rPr>
              <w:t xml:space="preserve"> </w:t>
            </w:r>
            <w:r w:rsidR="00D20AEB" w:rsidRPr="00DA00AE">
              <w:rPr>
                <w:i/>
              </w:rPr>
              <w:t xml:space="preserve">дисциплины </w:t>
            </w:r>
          </w:p>
        </w:tc>
        <w:tc>
          <w:tcPr>
            <w:tcW w:w="3041" w:type="pct"/>
          </w:tcPr>
          <w:p w:rsidR="00FC3E7A" w:rsidRPr="00DA00AE" w:rsidRDefault="00FC3E7A" w:rsidP="00DA00AE">
            <w:pPr>
              <w:spacing w:after="120" w:line="276" w:lineRule="auto"/>
              <w:jc w:val="both"/>
              <w:rPr>
                <w:i/>
              </w:rPr>
            </w:pPr>
            <w:r w:rsidRPr="00DA00AE">
              <w:rPr>
                <w:i/>
              </w:rPr>
              <w:t>Содержание т</w:t>
            </w:r>
            <w:r w:rsidR="00D20AEB" w:rsidRPr="00DA00AE">
              <w:rPr>
                <w:i/>
              </w:rPr>
              <w:t xml:space="preserve">емы (раздела) дисциплины </w:t>
            </w:r>
          </w:p>
        </w:tc>
      </w:tr>
      <w:tr w:rsidR="00FC3E7A" w:rsidRPr="00DA00AE" w:rsidTr="00DA00AE">
        <w:trPr>
          <w:cantSplit/>
          <w:trHeight w:val="631"/>
        </w:trPr>
        <w:tc>
          <w:tcPr>
            <w:tcW w:w="224" w:type="pct"/>
          </w:tcPr>
          <w:p w:rsidR="00FC3E7A" w:rsidRPr="00DA00AE" w:rsidRDefault="00FC3E7A" w:rsidP="00DA00AE">
            <w:pPr>
              <w:spacing w:after="120" w:line="276" w:lineRule="auto"/>
              <w:jc w:val="center"/>
            </w:pPr>
            <w:r w:rsidRPr="00DA00AE">
              <w:t>1.</w:t>
            </w:r>
          </w:p>
        </w:tc>
        <w:tc>
          <w:tcPr>
            <w:tcW w:w="1735" w:type="pct"/>
            <w:shd w:val="clear" w:color="auto" w:fill="auto"/>
          </w:tcPr>
          <w:p w:rsidR="00FC3E7A" w:rsidRPr="00DA00AE" w:rsidRDefault="00FC3E7A" w:rsidP="00DA00AE">
            <w:pPr>
              <w:spacing w:after="120" w:line="276" w:lineRule="auto"/>
            </w:pPr>
            <w:r w:rsidRPr="00DA00AE">
              <w:t xml:space="preserve">Архивы Московского государства </w:t>
            </w:r>
            <w:proofErr w:type="spellStart"/>
            <w:r w:rsidRPr="00DA00AE">
              <w:t>досинодального</w:t>
            </w:r>
            <w:proofErr w:type="spellEnd"/>
            <w:r w:rsidRPr="00DA00AE">
              <w:t xml:space="preserve"> периода</w:t>
            </w:r>
          </w:p>
        </w:tc>
        <w:tc>
          <w:tcPr>
            <w:tcW w:w="3041" w:type="pct"/>
          </w:tcPr>
          <w:p w:rsidR="00FC3E7A" w:rsidRPr="00DA00AE" w:rsidRDefault="00FC3E7A" w:rsidP="00DA00AE">
            <w:pPr>
              <w:spacing w:after="120" w:line="276" w:lineRule="auto"/>
            </w:pPr>
            <w:r w:rsidRPr="00DA00AE">
              <w:t xml:space="preserve">Монастырские и храмовые архивы Московского централизованного государства 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Великокняжеский (Царский) архив и его состав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Архивы Патриарших приказов</w:t>
            </w:r>
          </w:p>
        </w:tc>
      </w:tr>
      <w:tr w:rsidR="00FC3E7A" w:rsidRPr="00DA00AE" w:rsidTr="00DA00AE">
        <w:trPr>
          <w:trHeight w:val="310"/>
        </w:trPr>
        <w:tc>
          <w:tcPr>
            <w:tcW w:w="224" w:type="pct"/>
          </w:tcPr>
          <w:p w:rsidR="00FC3E7A" w:rsidRPr="00DA00AE" w:rsidRDefault="00FC3E7A" w:rsidP="00DA00AE">
            <w:pPr>
              <w:spacing w:after="120" w:line="276" w:lineRule="auto"/>
              <w:jc w:val="center"/>
            </w:pPr>
            <w:r w:rsidRPr="00DA00AE">
              <w:t>2.</w:t>
            </w:r>
          </w:p>
        </w:tc>
        <w:tc>
          <w:tcPr>
            <w:tcW w:w="1735" w:type="pct"/>
            <w:shd w:val="clear" w:color="auto" w:fill="auto"/>
          </w:tcPr>
          <w:p w:rsidR="00FC3E7A" w:rsidRPr="00DA00AE" w:rsidRDefault="00FC3E7A" w:rsidP="00DA00AE">
            <w:pPr>
              <w:spacing w:after="120" w:line="276" w:lineRule="auto"/>
            </w:pPr>
            <w:r w:rsidRPr="00DA00AE">
              <w:t>Архивы синодального периода</w:t>
            </w:r>
          </w:p>
        </w:tc>
        <w:tc>
          <w:tcPr>
            <w:tcW w:w="3041" w:type="pct"/>
          </w:tcPr>
          <w:p w:rsidR="00FC3E7A" w:rsidRPr="00DA00AE" w:rsidRDefault="00FC3E7A" w:rsidP="00DA00AE">
            <w:pPr>
              <w:spacing w:after="120" w:line="276" w:lineRule="auto"/>
            </w:pPr>
            <w:r w:rsidRPr="00DA00AE">
              <w:t>Государственный архив Российской империи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Архив</w:t>
            </w:r>
            <w:proofErr w:type="gramStart"/>
            <w:r w:rsidRPr="00DA00AE">
              <w:t xml:space="preserve"> С</w:t>
            </w:r>
            <w:proofErr w:type="gramEnd"/>
            <w:r w:rsidRPr="00DA00AE">
              <w:t>в. Синода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Архивы духовных консисторий епархий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Исторические архивы России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Архивы коллегий и министерств</w:t>
            </w:r>
          </w:p>
        </w:tc>
      </w:tr>
      <w:tr w:rsidR="00FC3E7A" w:rsidRPr="00DA00AE" w:rsidTr="00DA00AE">
        <w:trPr>
          <w:trHeight w:val="3460"/>
        </w:trPr>
        <w:tc>
          <w:tcPr>
            <w:tcW w:w="224" w:type="pct"/>
          </w:tcPr>
          <w:p w:rsidR="00FC3E7A" w:rsidRPr="00DA00AE" w:rsidRDefault="00FC3E7A" w:rsidP="00DA00AE">
            <w:pPr>
              <w:spacing w:after="120" w:line="276" w:lineRule="auto"/>
              <w:jc w:val="center"/>
            </w:pPr>
            <w:r w:rsidRPr="00DA00AE">
              <w:t>3.</w:t>
            </w:r>
          </w:p>
        </w:tc>
        <w:tc>
          <w:tcPr>
            <w:tcW w:w="1735" w:type="pct"/>
            <w:shd w:val="clear" w:color="auto" w:fill="auto"/>
          </w:tcPr>
          <w:p w:rsidR="00FC3E7A" w:rsidRPr="00DA00AE" w:rsidRDefault="00FC3E7A" w:rsidP="00DA00AE">
            <w:pPr>
              <w:spacing w:after="120" w:line="276" w:lineRule="auto"/>
            </w:pPr>
            <w:r w:rsidRPr="00DA00AE">
              <w:t>Архивы второго патриаршего периода</w:t>
            </w:r>
          </w:p>
        </w:tc>
        <w:tc>
          <w:tcPr>
            <w:tcW w:w="3041" w:type="pct"/>
          </w:tcPr>
          <w:p w:rsidR="00FC3E7A" w:rsidRPr="00DA00AE" w:rsidRDefault="00FC3E7A" w:rsidP="00DA00AE">
            <w:pPr>
              <w:spacing w:after="120" w:line="276" w:lineRule="auto"/>
            </w:pPr>
            <w:r w:rsidRPr="00DA00AE">
              <w:t>Архив Поместного собора 1917-1918 гг.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Реорганизация и централизация архивной системы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Национализация монастырских и храмовых архивов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Архивы в составе  НКВД – МВД СССР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Реорганизация архивной системы после августа 1991 года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Современное построение архивной системы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 xml:space="preserve">Основные архивные фонды </w:t>
            </w:r>
            <w:proofErr w:type="gramStart"/>
            <w:r w:rsidRPr="00DA00AE">
              <w:t>федеральных</w:t>
            </w:r>
            <w:proofErr w:type="gramEnd"/>
            <w:r w:rsidRPr="00DA00AE">
              <w:t xml:space="preserve"> и региональных госархивов</w:t>
            </w:r>
          </w:p>
          <w:p w:rsidR="00FC3E7A" w:rsidRPr="00DA00AE" w:rsidRDefault="00FC3E7A" w:rsidP="00DA00AE">
            <w:pPr>
              <w:spacing w:after="120" w:line="276" w:lineRule="auto"/>
            </w:pPr>
            <w:r w:rsidRPr="00DA00AE">
              <w:t>Формирование архивов епархий</w:t>
            </w:r>
          </w:p>
        </w:tc>
      </w:tr>
      <w:tr w:rsidR="00885C15" w:rsidRPr="00DA00AE" w:rsidTr="00DA00AE">
        <w:trPr>
          <w:trHeight w:val="1597"/>
        </w:trPr>
        <w:tc>
          <w:tcPr>
            <w:tcW w:w="224" w:type="pct"/>
          </w:tcPr>
          <w:p w:rsidR="00885C15" w:rsidRPr="00DA00AE" w:rsidRDefault="00885C15" w:rsidP="00DA00AE">
            <w:pPr>
              <w:spacing w:after="120" w:line="276" w:lineRule="auto"/>
              <w:jc w:val="center"/>
            </w:pPr>
            <w:r w:rsidRPr="00DA00AE">
              <w:lastRenderedPageBreak/>
              <w:t>4.</w:t>
            </w:r>
          </w:p>
        </w:tc>
        <w:tc>
          <w:tcPr>
            <w:tcW w:w="1735" w:type="pct"/>
            <w:shd w:val="clear" w:color="auto" w:fill="auto"/>
          </w:tcPr>
          <w:p w:rsidR="00885C15" w:rsidRPr="00DA00AE" w:rsidRDefault="00885C15" w:rsidP="00DA00AE">
            <w:pPr>
              <w:spacing w:after="120" w:line="276" w:lineRule="auto"/>
            </w:pPr>
            <w:r w:rsidRPr="00DA00AE">
              <w:t>Теория и методика архивного дела</w:t>
            </w:r>
          </w:p>
        </w:tc>
        <w:tc>
          <w:tcPr>
            <w:tcW w:w="3041" w:type="pct"/>
            <w:tcBorders>
              <w:bottom w:val="single" w:sz="4" w:space="0" w:color="auto"/>
            </w:tcBorders>
          </w:tcPr>
          <w:p w:rsidR="00885C15" w:rsidRPr="00DA00AE" w:rsidRDefault="00885C15" w:rsidP="00DA00AE">
            <w:pPr>
              <w:spacing w:after="120" w:line="276" w:lineRule="auto"/>
            </w:pPr>
            <w:r w:rsidRPr="00DA00AE">
              <w:t>Комплектование архивов, экспертиза ценности.</w:t>
            </w:r>
          </w:p>
          <w:p w:rsidR="00885C15" w:rsidRPr="00DA00AE" w:rsidRDefault="00885C15" w:rsidP="00DA00AE">
            <w:pPr>
              <w:spacing w:after="120" w:line="276" w:lineRule="auto"/>
            </w:pPr>
            <w:r w:rsidRPr="00DA00AE">
              <w:t>Учетные документы архива.</w:t>
            </w:r>
          </w:p>
          <w:p w:rsidR="00885C15" w:rsidRPr="00DA00AE" w:rsidRDefault="00885C15" w:rsidP="00DA00AE">
            <w:pPr>
              <w:spacing w:after="120" w:line="276" w:lineRule="auto"/>
            </w:pPr>
            <w:r w:rsidRPr="00DA00AE">
              <w:t>Построение НСА архива.</w:t>
            </w:r>
          </w:p>
          <w:p w:rsidR="00885C15" w:rsidRPr="00DA00AE" w:rsidRDefault="00885C15" w:rsidP="00DA00AE">
            <w:pPr>
              <w:spacing w:after="120" w:line="276" w:lineRule="auto"/>
            </w:pPr>
            <w:r w:rsidRPr="00DA00AE">
              <w:t>Компьютерные архивные технологии.</w:t>
            </w:r>
          </w:p>
          <w:p w:rsidR="00885C15" w:rsidRPr="00DA00AE" w:rsidRDefault="00885C15" w:rsidP="00DA00AE">
            <w:pPr>
              <w:spacing w:after="120" w:line="276" w:lineRule="auto"/>
            </w:pPr>
            <w:r w:rsidRPr="00DA00AE">
              <w:t>Пользование электронные описями и БД.</w:t>
            </w:r>
          </w:p>
        </w:tc>
      </w:tr>
    </w:tbl>
    <w:p w:rsidR="004A7452" w:rsidRPr="00DA00AE" w:rsidRDefault="004A7452" w:rsidP="00DA00AE">
      <w:pPr>
        <w:pStyle w:val="1"/>
        <w:numPr>
          <w:ilvl w:val="0"/>
          <w:numId w:val="0"/>
        </w:numPr>
        <w:spacing w:before="0" w:after="120" w:line="276" w:lineRule="auto"/>
        <w:ind w:left="928"/>
        <w:jc w:val="both"/>
        <w:rPr>
          <w:b w:val="0"/>
        </w:rPr>
      </w:pPr>
    </w:p>
    <w:p w:rsidR="005F5357" w:rsidRPr="00DA00AE" w:rsidRDefault="005F5357" w:rsidP="00DA00AE">
      <w:pPr>
        <w:pStyle w:val="2"/>
      </w:pPr>
      <w:bookmarkStart w:id="105" w:name="_Toc2967582"/>
      <w:r w:rsidRPr="00DA00AE">
        <w:t xml:space="preserve">Учебно-методическое обеспечение самостоятельной работы </w:t>
      </w:r>
      <w:proofErr w:type="gramStart"/>
      <w:r w:rsidRPr="00DA00AE">
        <w:t>обучающихся</w:t>
      </w:r>
      <w:proofErr w:type="gramEnd"/>
      <w:r w:rsidRPr="00DA00AE">
        <w:rPr>
          <w:i/>
        </w:rPr>
        <w:t xml:space="preserve"> </w:t>
      </w:r>
      <w:r w:rsidRPr="00DA00AE">
        <w:t>по дисциплине</w:t>
      </w:r>
      <w:bookmarkEnd w:id="105"/>
      <w:r w:rsidRPr="00DA00AE">
        <w:t xml:space="preserve"> </w:t>
      </w:r>
    </w:p>
    <w:p w:rsidR="005F5357" w:rsidRPr="00DA00AE" w:rsidRDefault="005F5357" w:rsidP="00DA00AE">
      <w:pPr>
        <w:spacing w:after="120" w:line="276" w:lineRule="auto"/>
        <w:jc w:val="both"/>
      </w:pPr>
      <w:r w:rsidRPr="00DA00AE">
        <w:t xml:space="preserve">Самостоятельная работа </w:t>
      </w:r>
      <w:proofErr w:type="gramStart"/>
      <w:r w:rsidRPr="00DA00AE">
        <w:t>обучающихся</w:t>
      </w:r>
      <w:proofErr w:type="gramEnd"/>
      <w:r w:rsidRPr="00DA00AE">
        <w:t xml:space="preserve"> обеспечивается следующими документами и материалами:</w:t>
      </w:r>
    </w:p>
    <w:p w:rsidR="005F5357" w:rsidRPr="00DA00AE" w:rsidRDefault="00D20AEB" w:rsidP="00DA00AE">
      <w:pPr>
        <w:spacing w:after="120" w:line="276" w:lineRule="auto"/>
        <w:jc w:val="both"/>
      </w:pPr>
      <w:r w:rsidRPr="00DA00AE">
        <w:t xml:space="preserve">- </w:t>
      </w:r>
      <w:r w:rsidR="005F5357" w:rsidRPr="00DA00AE">
        <w:t>Рабочей программой дисциплины</w:t>
      </w:r>
    </w:p>
    <w:p w:rsidR="005F5357" w:rsidRPr="00DA00AE" w:rsidRDefault="00D20AEB" w:rsidP="00DA00AE">
      <w:pPr>
        <w:spacing w:after="120" w:line="276" w:lineRule="auto"/>
        <w:jc w:val="both"/>
      </w:pPr>
      <w:r w:rsidRPr="00DA00AE">
        <w:t xml:space="preserve">- </w:t>
      </w:r>
      <w:r w:rsidR="005F5357" w:rsidRPr="00DA00AE">
        <w:t>Планами учебных занятий, предоставляемых преподавателем в начале каждого раздела дисциплины</w:t>
      </w:r>
    </w:p>
    <w:p w:rsidR="005F5357" w:rsidRPr="00DA00AE" w:rsidRDefault="00D20AEB" w:rsidP="00DA00AE">
      <w:pPr>
        <w:spacing w:after="120" w:line="276" w:lineRule="auto"/>
        <w:jc w:val="both"/>
      </w:pPr>
      <w:r w:rsidRPr="00DA00AE">
        <w:t xml:space="preserve">- </w:t>
      </w:r>
      <w:r w:rsidR="005F5357" w:rsidRPr="00DA00AE">
        <w:t>Методическими пособиями по дисциплине (см. в списке литературы)</w:t>
      </w:r>
    </w:p>
    <w:p w:rsidR="00D20AEB" w:rsidRPr="00DA00AE" w:rsidRDefault="00D20AEB" w:rsidP="00DA00AE">
      <w:pPr>
        <w:spacing w:after="120" w:line="276" w:lineRule="auto"/>
        <w:jc w:val="both"/>
      </w:pPr>
      <w:r w:rsidRPr="00DA00AE">
        <w:t xml:space="preserve">- </w:t>
      </w:r>
      <w:r w:rsidR="005F5357" w:rsidRPr="00DA00AE">
        <w:t>Образцами проверочных заданий, представленных в фонде оценочных средств.</w:t>
      </w:r>
      <w:bookmarkStart w:id="106" w:name="_Toc473664508"/>
      <w:bookmarkStart w:id="107" w:name="_Toc473718086"/>
      <w:bookmarkStart w:id="108" w:name="_Toc473892887"/>
      <w:bookmarkStart w:id="109" w:name="_Toc474840596"/>
      <w:bookmarkStart w:id="110" w:name="_Toc475970643"/>
      <w:bookmarkStart w:id="111" w:name="_Toc477858783"/>
    </w:p>
    <w:p w:rsidR="00885C15" w:rsidRPr="00DA00AE" w:rsidRDefault="00885C15" w:rsidP="00DA00AE">
      <w:pPr>
        <w:spacing w:after="120" w:line="276" w:lineRule="auto"/>
        <w:jc w:val="both"/>
      </w:pPr>
      <w:r w:rsidRPr="00DA00AE">
        <w:t xml:space="preserve">Для самостоятельной работы </w:t>
      </w:r>
      <w:r w:rsidR="00023D6F" w:rsidRPr="00DA00AE">
        <w:t>обучающимся</w:t>
      </w:r>
      <w:r w:rsidRPr="00DA00AE">
        <w:t xml:space="preserve"> предлагается ознакомиться с электронными описями федеральных архивов, доступными в интернете, с целью получения навыков работы по выявлению информации на уровне архивных дел с последующим углублением на уровне конкретных документов по теме исследования.  </w:t>
      </w:r>
    </w:p>
    <w:p w:rsidR="00023D6F" w:rsidRPr="00DA00AE" w:rsidRDefault="00023D6F" w:rsidP="00DA00AE">
      <w:pPr>
        <w:spacing w:after="120" w:line="276" w:lineRule="auto"/>
        <w:jc w:val="both"/>
      </w:pPr>
    </w:p>
    <w:p w:rsidR="00D20AEB" w:rsidRPr="00DA00AE" w:rsidRDefault="008F136F" w:rsidP="00DA00AE">
      <w:pPr>
        <w:pStyle w:val="2"/>
      </w:pPr>
      <w:bookmarkStart w:id="112" w:name="_Toc2967583"/>
      <w:r w:rsidRPr="00DA00AE">
        <w:t>Фонд оценочных средств</w:t>
      </w:r>
      <w:bookmarkEnd w:id="112"/>
    </w:p>
    <w:p w:rsidR="00525A9F" w:rsidRPr="00DA00AE" w:rsidRDefault="00525A9F" w:rsidP="00DA00AE">
      <w:pPr>
        <w:pStyle w:val="3"/>
        <w:spacing w:after="120" w:line="276" w:lineRule="auto"/>
        <w:rPr>
          <w:sz w:val="24"/>
        </w:rPr>
      </w:pPr>
      <w:bookmarkStart w:id="113" w:name="_Toc2967584"/>
      <w:r w:rsidRPr="00DA00AE">
        <w:rPr>
          <w:sz w:val="24"/>
        </w:rPr>
        <w:t>Информация о фонде оценочных средств и контролируемой компетенции</w:t>
      </w:r>
      <w:bookmarkEnd w:id="106"/>
      <w:bookmarkEnd w:id="107"/>
      <w:bookmarkEnd w:id="108"/>
      <w:bookmarkEnd w:id="109"/>
      <w:bookmarkEnd w:id="110"/>
      <w:bookmarkEnd w:id="111"/>
      <w:bookmarkEnd w:id="113"/>
    </w:p>
    <w:p w:rsidR="00525A9F" w:rsidRPr="00DA00AE" w:rsidRDefault="00525A9F" w:rsidP="00DA00AE">
      <w:pPr>
        <w:keepLines/>
        <w:spacing w:after="120" w:line="276" w:lineRule="auto"/>
        <w:jc w:val="both"/>
      </w:pPr>
      <w:r w:rsidRPr="00DA00AE">
        <w:t xml:space="preserve">Фонд оценочных средств разработан для осваиваемой в ходе реализации курса компетенции и представлен в </w:t>
      </w:r>
      <w:r w:rsidRPr="00DA00AE">
        <w:rPr>
          <w:i/>
        </w:rPr>
        <w:t xml:space="preserve">Приложении </w:t>
      </w:r>
      <w:r w:rsidRPr="00DA00AE">
        <w:t xml:space="preserve"> к настоящей программе.</w:t>
      </w:r>
    </w:p>
    <w:p w:rsidR="00525A9F" w:rsidRPr="00DA00AE" w:rsidRDefault="00525A9F" w:rsidP="00DA00AE">
      <w:pPr>
        <w:keepLines/>
        <w:spacing w:after="120" w:line="276" w:lineRule="auto"/>
        <w:jc w:val="both"/>
      </w:pPr>
      <w:r w:rsidRPr="00DA00AE">
        <w:t>Настоящий фонд оценочных сре</w:t>
      </w:r>
      <w:proofErr w:type="gramStart"/>
      <w:r w:rsidRPr="00DA00AE">
        <w:t>дств в с</w:t>
      </w:r>
      <w:proofErr w:type="gramEnd"/>
      <w:r w:rsidRPr="00DA00A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DA00AE" w:rsidRDefault="00525A9F" w:rsidP="00DA00AE">
      <w:pPr>
        <w:pStyle w:val="3"/>
        <w:spacing w:after="120" w:line="276" w:lineRule="auto"/>
        <w:rPr>
          <w:sz w:val="24"/>
        </w:rPr>
      </w:pPr>
      <w:bookmarkStart w:id="114" w:name="_Toc473664509"/>
      <w:bookmarkStart w:id="115" w:name="_Toc473718087"/>
      <w:bookmarkStart w:id="116" w:name="_Toc473892888"/>
      <w:bookmarkStart w:id="117" w:name="_Toc474840597"/>
      <w:bookmarkStart w:id="118" w:name="_Toc475970644"/>
      <w:bookmarkStart w:id="119" w:name="_Toc477858784"/>
      <w:bookmarkStart w:id="120" w:name="_Toc2967585"/>
      <w:r w:rsidRPr="00DA00AE">
        <w:rPr>
          <w:sz w:val="24"/>
        </w:rPr>
        <w:t>Показатели оценивания основного этапа освоения компетенции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525A9F" w:rsidRPr="00DA00AE" w:rsidRDefault="00525A9F" w:rsidP="00DA00AE">
      <w:pPr>
        <w:spacing w:after="120" w:line="276" w:lineRule="auto"/>
        <w:jc w:val="both"/>
      </w:pPr>
      <w:r w:rsidRPr="00DA00A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72694" w:rsidRPr="00DA00AE" w:rsidRDefault="00FC2B9F" w:rsidP="00DA00AE">
      <w:pPr>
        <w:pStyle w:val="3"/>
        <w:spacing w:after="120" w:line="276" w:lineRule="auto"/>
        <w:rPr>
          <w:sz w:val="24"/>
        </w:rPr>
      </w:pPr>
      <w:bookmarkStart w:id="121" w:name="_Toc2967586"/>
      <w:r w:rsidRPr="00DA00AE">
        <w:rPr>
          <w:sz w:val="24"/>
        </w:rPr>
        <w:t xml:space="preserve">Перечень вопросов </w:t>
      </w:r>
      <w:r w:rsidR="00DA00AE" w:rsidRPr="00DA00AE">
        <w:rPr>
          <w:sz w:val="24"/>
        </w:rPr>
        <w:t>для проведения промежуточной аттестации</w:t>
      </w:r>
      <w:bookmarkEnd w:id="121"/>
    </w:p>
    <w:p w:rsidR="00885C15" w:rsidRPr="00DA00AE" w:rsidRDefault="00885C15" w:rsidP="00DA00AE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>Тема 1.</w:t>
      </w:r>
      <w:r w:rsidR="00A053FD" w:rsidRPr="00DA00AE">
        <w:rPr>
          <w:rFonts w:eastAsia="Calibri"/>
          <w:lang w:eastAsia="en-US"/>
        </w:rPr>
        <w:t xml:space="preserve">  </w:t>
      </w:r>
      <w:r w:rsidRPr="00DA00AE">
        <w:rPr>
          <w:rFonts w:eastAsia="Calibri"/>
          <w:lang w:eastAsia="en-US"/>
        </w:rPr>
        <w:t>Предмет и задачи архивоведения</w:t>
      </w:r>
    </w:p>
    <w:p w:rsidR="00885C15" w:rsidRPr="00DA00AE" w:rsidRDefault="00885C15" w:rsidP="00DA00AE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i/>
          <w:lang w:eastAsia="en-US"/>
        </w:rPr>
      </w:pPr>
      <w:r w:rsidRPr="00DA00AE">
        <w:rPr>
          <w:rFonts w:eastAsia="Calibri"/>
          <w:i/>
          <w:lang w:eastAsia="en-US"/>
        </w:rPr>
        <w:t>Вопросы</w:t>
      </w:r>
    </w:p>
    <w:p w:rsidR="00885C15" w:rsidRPr="00DA00AE" w:rsidRDefault="00885C15" w:rsidP="00DA00AE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>В чем разница понятий «архив» и «архивное учреждение»?</w:t>
      </w:r>
    </w:p>
    <w:p w:rsidR="00885C15" w:rsidRPr="00DA00AE" w:rsidRDefault="00885C15" w:rsidP="00DA00AE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>Где и когда впервые появляется термин «архив»?</w:t>
      </w:r>
    </w:p>
    <w:p w:rsidR="00885C15" w:rsidRPr="00DA00AE" w:rsidRDefault="00885C15" w:rsidP="00DA00AE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lastRenderedPageBreak/>
        <w:t>Что входит в задачи научной дисциплины «архивоведение»?</w:t>
      </w:r>
    </w:p>
    <w:p w:rsidR="00885C15" w:rsidRPr="00DA00AE" w:rsidRDefault="00885C15" w:rsidP="00DA00AE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>Тема 2.</w:t>
      </w:r>
      <w:r w:rsidR="00A053FD" w:rsidRPr="00DA00AE">
        <w:rPr>
          <w:rFonts w:eastAsia="Calibri"/>
          <w:lang w:eastAsia="en-US"/>
        </w:rPr>
        <w:t xml:space="preserve"> </w:t>
      </w:r>
      <w:r w:rsidRPr="00DA00AE">
        <w:rPr>
          <w:rFonts w:eastAsia="Calibri"/>
          <w:lang w:eastAsia="en-US"/>
        </w:rPr>
        <w:t xml:space="preserve">История монастырских и храмовых архивов России </w:t>
      </w:r>
      <w:r w:rsidRPr="00DA00AE">
        <w:rPr>
          <w:rFonts w:eastAsia="Calibri"/>
          <w:lang w:val="en-US" w:eastAsia="en-US"/>
        </w:rPr>
        <w:t>XII</w:t>
      </w:r>
      <w:r w:rsidRPr="00DA00AE">
        <w:rPr>
          <w:rFonts w:eastAsia="Calibri"/>
          <w:lang w:eastAsia="en-US"/>
        </w:rPr>
        <w:t xml:space="preserve"> – </w:t>
      </w:r>
      <w:r w:rsidRPr="00DA00AE">
        <w:rPr>
          <w:rFonts w:eastAsia="Calibri"/>
          <w:lang w:val="en-US" w:eastAsia="en-US"/>
        </w:rPr>
        <w:t>XIV</w:t>
      </w:r>
      <w:r w:rsidRPr="00DA00AE">
        <w:rPr>
          <w:rFonts w:eastAsia="Calibri"/>
          <w:lang w:eastAsia="en-US"/>
        </w:rPr>
        <w:t xml:space="preserve"> вв.</w:t>
      </w:r>
    </w:p>
    <w:p w:rsidR="00885C15" w:rsidRPr="00DA00AE" w:rsidRDefault="00885C15" w:rsidP="00DA00AE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i/>
          <w:lang w:eastAsia="en-US"/>
        </w:rPr>
      </w:pPr>
      <w:r w:rsidRPr="00DA00AE">
        <w:rPr>
          <w:rFonts w:eastAsia="Calibri"/>
          <w:i/>
          <w:lang w:eastAsia="en-US"/>
        </w:rPr>
        <w:t>Вопросы:</w:t>
      </w:r>
    </w:p>
    <w:p w:rsidR="00885C15" w:rsidRPr="00DA00AE" w:rsidRDefault="00885C15" w:rsidP="00DA00AE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 xml:space="preserve">Когда появляются сведения о первых </w:t>
      </w:r>
      <w:proofErr w:type="spellStart"/>
      <w:r w:rsidRPr="00DA00AE">
        <w:rPr>
          <w:rFonts w:eastAsia="Calibri"/>
          <w:lang w:eastAsia="en-US"/>
        </w:rPr>
        <w:t>книго</w:t>
      </w:r>
      <w:proofErr w:type="spellEnd"/>
      <w:r w:rsidRPr="00DA00AE">
        <w:rPr>
          <w:rFonts w:eastAsia="Calibri"/>
          <w:lang w:eastAsia="en-US"/>
        </w:rPr>
        <w:t>- и архивохранилищах в России?</w:t>
      </w:r>
    </w:p>
    <w:p w:rsidR="00885C15" w:rsidRPr="00DA00AE" w:rsidRDefault="00885C15" w:rsidP="00DA00AE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>Летописные свидетельства об архиве Киево-Печерской лавры.</w:t>
      </w:r>
    </w:p>
    <w:p w:rsidR="00885C15" w:rsidRPr="00DA00AE" w:rsidRDefault="00885C15" w:rsidP="00DA00AE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>Архив в храме св. Софии в Новгороде.</w:t>
      </w:r>
    </w:p>
    <w:p w:rsidR="00885C15" w:rsidRPr="00DA00AE" w:rsidRDefault="00885C15" w:rsidP="00DA00AE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 xml:space="preserve">Архив храма св. Троицы </w:t>
      </w:r>
      <w:proofErr w:type="gramStart"/>
      <w:r w:rsidRPr="00DA00AE">
        <w:rPr>
          <w:rFonts w:eastAsia="Calibri"/>
          <w:lang w:eastAsia="en-US"/>
        </w:rPr>
        <w:t>во</w:t>
      </w:r>
      <w:proofErr w:type="gramEnd"/>
      <w:r w:rsidRPr="00DA00AE">
        <w:rPr>
          <w:rFonts w:eastAsia="Calibri"/>
          <w:lang w:eastAsia="en-US"/>
        </w:rPr>
        <w:t xml:space="preserve"> Пскове.</w:t>
      </w:r>
    </w:p>
    <w:p w:rsidR="00885C15" w:rsidRPr="00DA00AE" w:rsidRDefault="00885C15" w:rsidP="00DA00AE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>Тема 3.</w:t>
      </w:r>
      <w:r w:rsidR="00A053FD" w:rsidRPr="00DA00AE">
        <w:rPr>
          <w:rFonts w:eastAsia="Calibri"/>
          <w:lang w:eastAsia="en-US"/>
        </w:rPr>
        <w:t xml:space="preserve"> </w:t>
      </w:r>
      <w:r w:rsidRPr="00DA00AE">
        <w:rPr>
          <w:rFonts w:eastAsia="Calibri"/>
          <w:lang w:eastAsia="en-US"/>
        </w:rPr>
        <w:t>Архивы периода Московского Централизованного государства.</w:t>
      </w:r>
    </w:p>
    <w:p w:rsidR="00885C15" w:rsidRPr="00DA00AE" w:rsidRDefault="00885C15" w:rsidP="00DA00AE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i/>
          <w:lang w:eastAsia="en-US"/>
        </w:rPr>
      </w:pPr>
      <w:r w:rsidRPr="00DA00AE">
        <w:rPr>
          <w:rFonts w:eastAsia="Calibri"/>
          <w:i/>
          <w:lang w:eastAsia="en-US"/>
        </w:rPr>
        <w:t>Вопросы:</w:t>
      </w:r>
    </w:p>
    <w:p w:rsidR="00885C15" w:rsidRPr="00DA00AE" w:rsidRDefault="00885C15" w:rsidP="00DA00AE">
      <w:pPr>
        <w:pStyle w:val="ae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>Великокняжеский (Царский) архив, история его формирования.</w:t>
      </w:r>
    </w:p>
    <w:p w:rsidR="00885C15" w:rsidRPr="00DA00AE" w:rsidRDefault="00885C15" w:rsidP="00DA00AE">
      <w:pPr>
        <w:pStyle w:val="ae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>Архивы Патриарших приказов.</w:t>
      </w:r>
    </w:p>
    <w:p w:rsidR="004A7452" w:rsidRPr="00DA00AE" w:rsidRDefault="00885C15" w:rsidP="00DA00AE">
      <w:pPr>
        <w:pStyle w:val="ae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/>
          <w:lang w:eastAsia="en-US"/>
        </w:rPr>
      </w:pPr>
      <w:r w:rsidRPr="00DA00AE">
        <w:rPr>
          <w:rFonts w:eastAsia="Calibri"/>
          <w:lang w:eastAsia="en-US"/>
        </w:rPr>
        <w:t xml:space="preserve">Архив </w:t>
      </w:r>
      <w:proofErr w:type="spellStart"/>
      <w:r w:rsidRPr="00DA00AE">
        <w:rPr>
          <w:rFonts w:eastAsia="Calibri"/>
          <w:lang w:eastAsia="en-US"/>
        </w:rPr>
        <w:t>Иосифо</w:t>
      </w:r>
      <w:proofErr w:type="spellEnd"/>
      <w:r w:rsidRPr="00DA00AE">
        <w:rPr>
          <w:rFonts w:eastAsia="Calibri"/>
          <w:lang w:eastAsia="en-US"/>
        </w:rPr>
        <w:t>-Волоколамского монастыря как образцовый архив своего времени.</w:t>
      </w:r>
    </w:p>
    <w:p w:rsidR="00525A9F" w:rsidRPr="00DA00AE" w:rsidRDefault="00525A9F" w:rsidP="00DA00AE">
      <w:pPr>
        <w:pStyle w:val="3"/>
        <w:spacing w:after="120" w:line="276" w:lineRule="auto"/>
        <w:rPr>
          <w:sz w:val="24"/>
        </w:rPr>
      </w:pPr>
      <w:bookmarkStart w:id="122" w:name="_Toc473664511"/>
      <w:bookmarkStart w:id="123" w:name="_Toc473718089"/>
      <w:bookmarkStart w:id="124" w:name="_Toc473892890"/>
      <w:bookmarkStart w:id="125" w:name="_Toc474840599"/>
      <w:bookmarkStart w:id="126" w:name="_Toc475970646"/>
      <w:bookmarkStart w:id="127" w:name="_Toc477858786"/>
      <w:bookmarkStart w:id="128" w:name="_Toc2967587"/>
      <w:r w:rsidRPr="00DA00AE">
        <w:rPr>
          <w:sz w:val="24"/>
        </w:rPr>
        <w:t>Критерии оценивания основного этапа освоения компетенции</w:t>
      </w:r>
      <w:bookmarkEnd w:id="122"/>
      <w:bookmarkEnd w:id="123"/>
      <w:bookmarkEnd w:id="124"/>
      <w:bookmarkEnd w:id="125"/>
      <w:bookmarkEnd w:id="126"/>
      <w:bookmarkEnd w:id="127"/>
      <w:bookmarkEnd w:id="128"/>
    </w:p>
    <w:p w:rsidR="00525A9F" w:rsidRPr="00DA00AE" w:rsidRDefault="00525A9F" w:rsidP="00DA00AE">
      <w:pPr>
        <w:spacing w:after="120" w:line="276" w:lineRule="auto"/>
        <w:jc w:val="both"/>
      </w:pPr>
      <w:r w:rsidRPr="00DA00A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DA00AE" w:rsidRDefault="00525A9F" w:rsidP="00DA00AE">
      <w:pPr>
        <w:pStyle w:val="3"/>
        <w:spacing w:after="120" w:line="276" w:lineRule="auto"/>
        <w:rPr>
          <w:sz w:val="24"/>
        </w:rPr>
      </w:pPr>
      <w:bookmarkStart w:id="129" w:name="_Toc473664512"/>
      <w:bookmarkStart w:id="130" w:name="_Toc473718090"/>
      <w:bookmarkStart w:id="131" w:name="_Toc473892891"/>
      <w:bookmarkStart w:id="132" w:name="_Toc474840600"/>
      <w:bookmarkStart w:id="133" w:name="_Toc475970647"/>
      <w:bookmarkStart w:id="134" w:name="_Toc477858787"/>
      <w:bookmarkStart w:id="135" w:name="_Toc2967588"/>
      <w:r w:rsidRPr="00DA00AE">
        <w:rPr>
          <w:sz w:val="24"/>
        </w:rPr>
        <w:t>Критерии оценивания устных опросов</w:t>
      </w:r>
      <w:bookmarkEnd w:id="129"/>
      <w:bookmarkEnd w:id="130"/>
      <w:bookmarkEnd w:id="131"/>
      <w:bookmarkEnd w:id="132"/>
      <w:bookmarkEnd w:id="133"/>
      <w:bookmarkEnd w:id="134"/>
      <w:bookmarkEnd w:id="135"/>
    </w:p>
    <w:p w:rsidR="00525A9F" w:rsidRPr="00DA00AE" w:rsidRDefault="00525A9F" w:rsidP="00DA00AE">
      <w:pPr>
        <w:spacing w:after="120" w:line="276" w:lineRule="auto"/>
        <w:jc w:val="both"/>
        <w:rPr>
          <w:bCs/>
          <w:i/>
        </w:rPr>
      </w:pPr>
      <w:bookmarkStart w:id="136" w:name="_Toc473664513"/>
      <w:bookmarkStart w:id="137" w:name="_Toc473718091"/>
      <w:r w:rsidRPr="00DA00A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DA00AE" w:rsidRDefault="00525A9F" w:rsidP="00DA00AE">
      <w:pPr>
        <w:spacing w:after="120" w:line="276" w:lineRule="auto"/>
        <w:jc w:val="both"/>
        <w:rPr>
          <w:bCs/>
        </w:rPr>
      </w:pPr>
      <w:r w:rsidRPr="00DA00A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DA00AE" w:rsidRDefault="00525A9F" w:rsidP="00DA00AE">
      <w:pPr>
        <w:spacing w:after="120" w:line="276" w:lineRule="auto"/>
        <w:jc w:val="both"/>
        <w:rPr>
          <w:bCs/>
        </w:rPr>
      </w:pPr>
      <w:r w:rsidRPr="00DA00A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DA00AE" w:rsidRDefault="00525A9F" w:rsidP="00DA00AE">
      <w:pPr>
        <w:spacing w:after="120" w:line="276" w:lineRule="auto"/>
        <w:jc w:val="both"/>
        <w:rPr>
          <w:bCs/>
        </w:rPr>
      </w:pPr>
      <w:r w:rsidRPr="00DA00A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D20AEB" w:rsidRPr="00DA00AE" w:rsidRDefault="00525A9F" w:rsidP="00DA00AE">
      <w:pPr>
        <w:spacing w:after="120" w:line="276" w:lineRule="auto"/>
        <w:jc w:val="both"/>
        <w:rPr>
          <w:bCs/>
        </w:rPr>
      </w:pPr>
      <w:r w:rsidRPr="00DA00A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DA00AE" w:rsidRDefault="00525A9F" w:rsidP="00DA00AE">
      <w:pPr>
        <w:pStyle w:val="3"/>
        <w:spacing w:after="120" w:line="276" w:lineRule="auto"/>
        <w:rPr>
          <w:sz w:val="24"/>
        </w:rPr>
      </w:pPr>
      <w:bookmarkStart w:id="138" w:name="_Toc473892892"/>
      <w:bookmarkStart w:id="139" w:name="_Toc474840601"/>
      <w:bookmarkStart w:id="140" w:name="_Toc475970648"/>
      <w:bookmarkStart w:id="141" w:name="_Toc477858788"/>
      <w:bookmarkStart w:id="142" w:name="_Toc2967589"/>
      <w:r w:rsidRPr="00DA00AE">
        <w:rPr>
          <w:sz w:val="24"/>
        </w:rPr>
        <w:t xml:space="preserve">Описание </w:t>
      </w:r>
      <w:proofErr w:type="gramStart"/>
      <w:r w:rsidRPr="00DA00AE">
        <w:rPr>
          <w:sz w:val="24"/>
        </w:rPr>
        <w:t>шкал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  <w:bookmarkEnd w:id="142"/>
      <w:proofErr w:type="gramEnd"/>
    </w:p>
    <w:p w:rsidR="00525A9F" w:rsidRPr="00DA00AE" w:rsidRDefault="00525A9F" w:rsidP="00DA00AE">
      <w:pPr>
        <w:spacing w:after="120" w:line="276" w:lineRule="auto"/>
        <w:jc w:val="both"/>
        <w:rPr>
          <w:bCs/>
        </w:rPr>
      </w:pPr>
      <w:r w:rsidRPr="00DA00A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DA00AE">
        <w:rPr>
          <w:bCs/>
        </w:rPr>
        <w:t>балльно</w:t>
      </w:r>
      <w:proofErr w:type="spellEnd"/>
      <w:r w:rsidRPr="00DA00A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DA00AE" w:rsidRDefault="00525A9F" w:rsidP="00DA00AE">
      <w:pPr>
        <w:spacing w:after="120" w:line="276" w:lineRule="auto"/>
        <w:jc w:val="both"/>
        <w:rPr>
          <w:bCs/>
        </w:rPr>
      </w:pPr>
      <w:r w:rsidRPr="00DA00A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A00AE">
        <w:t xml:space="preserve">по </w:t>
      </w:r>
      <w:proofErr w:type="spellStart"/>
      <w:r w:rsidRPr="00DA00AE">
        <w:t>балльно</w:t>
      </w:r>
      <w:proofErr w:type="spellEnd"/>
      <w:r w:rsidRPr="00DA00AE">
        <w:t>-рейтинговой системе.</w:t>
      </w:r>
    </w:p>
    <w:p w:rsidR="00525A9F" w:rsidRPr="00DA00AE" w:rsidRDefault="00525A9F" w:rsidP="00DA00AE">
      <w:pPr>
        <w:spacing w:after="120" w:line="276" w:lineRule="auto"/>
        <w:jc w:val="both"/>
        <w:rPr>
          <w:bCs/>
        </w:rPr>
      </w:pPr>
      <w:r w:rsidRPr="00DA00AE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A00AE">
        <w:t xml:space="preserve">по </w:t>
      </w:r>
      <w:proofErr w:type="spellStart"/>
      <w:r w:rsidRPr="00DA00AE">
        <w:t>балльно</w:t>
      </w:r>
      <w:proofErr w:type="spellEnd"/>
      <w:r w:rsidRPr="00DA00AE">
        <w:t>-рейтинговой системе.</w:t>
      </w:r>
      <w:r w:rsidRPr="00DA00AE">
        <w:rPr>
          <w:bCs/>
        </w:rPr>
        <w:t xml:space="preserve"> </w:t>
      </w:r>
    </w:p>
    <w:p w:rsidR="00525A9F" w:rsidRPr="00DA00AE" w:rsidRDefault="00525A9F" w:rsidP="00DA00AE">
      <w:pPr>
        <w:spacing w:after="120" w:line="276" w:lineRule="auto"/>
        <w:jc w:val="both"/>
        <w:rPr>
          <w:bCs/>
        </w:rPr>
      </w:pPr>
      <w:r w:rsidRPr="00DA00A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A00AE">
        <w:t xml:space="preserve">по </w:t>
      </w:r>
      <w:proofErr w:type="spellStart"/>
      <w:r w:rsidRPr="00DA00AE">
        <w:t>балльно</w:t>
      </w:r>
      <w:proofErr w:type="spellEnd"/>
      <w:r w:rsidRPr="00DA00AE">
        <w:t>-рейтинговой системе.</w:t>
      </w:r>
      <w:r w:rsidRPr="00DA00AE">
        <w:rPr>
          <w:bCs/>
        </w:rPr>
        <w:t xml:space="preserve"> </w:t>
      </w:r>
    </w:p>
    <w:p w:rsidR="00D20AEB" w:rsidRPr="00DA00AE" w:rsidRDefault="00525A9F" w:rsidP="00DA00AE">
      <w:pPr>
        <w:spacing w:after="120" w:line="276" w:lineRule="auto"/>
        <w:jc w:val="both"/>
        <w:rPr>
          <w:bCs/>
        </w:rPr>
      </w:pPr>
      <w:r w:rsidRPr="00DA00A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DA00AE">
        <w:rPr>
          <w:bCs/>
        </w:rPr>
        <w:t>балльно</w:t>
      </w:r>
      <w:proofErr w:type="spellEnd"/>
      <w:r w:rsidRPr="00DA00A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DA00A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  <w:rPr>
                <w:b/>
              </w:rPr>
            </w:pPr>
            <w:r w:rsidRPr="00DA00A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  <w:rPr>
                <w:b/>
              </w:rPr>
            </w:pPr>
            <w:r w:rsidRPr="00DA00A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  <w:rPr>
                <w:b/>
              </w:rPr>
            </w:pPr>
            <w:r w:rsidRPr="00DA00A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  <w:rPr>
                <w:b/>
              </w:rPr>
            </w:pPr>
            <w:r w:rsidRPr="00DA00AE">
              <w:rPr>
                <w:b/>
              </w:rPr>
              <w:t>Итоговая оценка за дисциплину</w:t>
            </w:r>
          </w:p>
        </w:tc>
      </w:tr>
      <w:tr w:rsidR="00525A9F" w:rsidRPr="00DA00A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rPr>
                <w:bCs/>
              </w:rPr>
              <w:t>«5» («отлично»)</w:t>
            </w:r>
          </w:p>
        </w:tc>
      </w:tr>
      <w:tr w:rsidR="00525A9F" w:rsidRPr="00DA00A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rPr>
                <w:bCs/>
              </w:rPr>
              <w:t>«4» («хорошо»)</w:t>
            </w:r>
          </w:p>
        </w:tc>
      </w:tr>
      <w:tr w:rsidR="00525A9F" w:rsidRPr="00DA00A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rPr>
                <w:bCs/>
              </w:rPr>
              <w:t>«3» («удовлетворительно»)</w:t>
            </w:r>
          </w:p>
        </w:tc>
      </w:tr>
      <w:tr w:rsidR="00525A9F" w:rsidRPr="00DA00A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DA00AE" w:rsidRDefault="00525A9F" w:rsidP="00DA00AE">
            <w:pPr>
              <w:spacing w:after="120" w:line="276" w:lineRule="auto"/>
              <w:jc w:val="both"/>
            </w:pPr>
            <w:r w:rsidRPr="00DA00AE">
              <w:rPr>
                <w:bCs/>
              </w:rPr>
              <w:t>«2» («неудовлетворительно»)</w:t>
            </w:r>
          </w:p>
        </w:tc>
      </w:tr>
    </w:tbl>
    <w:p w:rsidR="00D20AEB" w:rsidRPr="00DA00AE" w:rsidRDefault="00525A9F" w:rsidP="00DA00AE">
      <w:pPr>
        <w:pStyle w:val="3"/>
        <w:spacing w:after="120" w:line="276" w:lineRule="auto"/>
        <w:rPr>
          <w:sz w:val="24"/>
        </w:rPr>
      </w:pPr>
      <w:bookmarkStart w:id="143" w:name="_Toc473664514"/>
      <w:bookmarkStart w:id="144" w:name="_Toc473718092"/>
      <w:bookmarkStart w:id="145" w:name="_Toc473892893"/>
      <w:bookmarkStart w:id="146" w:name="_Toc474840602"/>
      <w:bookmarkStart w:id="147" w:name="_Toc475970649"/>
      <w:bookmarkStart w:id="148" w:name="_Toc477858789"/>
      <w:bookmarkStart w:id="149" w:name="_Toc2967590"/>
      <w:r w:rsidRPr="00DA00AE">
        <w:rPr>
          <w:sz w:val="24"/>
        </w:rPr>
        <w:t>Средства оценивания</w:t>
      </w:r>
      <w:bookmarkEnd w:id="143"/>
      <w:bookmarkEnd w:id="144"/>
      <w:bookmarkEnd w:id="145"/>
      <w:bookmarkEnd w:id="146"/>
      <w:bookmarkEnd w:id="147"/>
      <w:bookmarkEnd w:id="148"/>
      <w:bookmarkEnd w:id="149"/>
      <w:r w:rsidRPr="00DA00AE">
        <w:rPr>
          <w:sz w:val="24"/>
        </w:rPr>
        <w:t xml:space="preserve">  </w:t>
      </w:r>
    </w:p>
    <w:p w:rsidR="005F5357" w:rsidRPr="00DA00AE" w:rsidRDefault="00D20AEB" w:rsidP="00DA00AE">
      <w:pPr>
        <w:spacing w:after="120" w:line="276" w:lineRule="auto"/>
        <w:jc w:val="both"/>
      </w:pPr>
      <w:r w:rsidRPr="00DA00AE">
        <w:t xml:space="preserve">В случае </w:t>
      </w:r>
      <w:r w:rsidRPr="00DA00AE">
        <w:rPr>
          <w:i/>
          <w:iCs/>
        </w:rPr>
        <w:t>недифференцированного контроля (в форме зачета)</w:t>
      </w:r>
      <w:r w:rsidRPr="00DA00A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DA00AE">
        <w:t>обучающегося</w:t>
      </w:r>
      <w:proofErr w:type="gramEnd"/>
      <w:r w:rsidRPr="00DA00AE">
        <w:t xml:space="preserve"> в </w:t>
      </w:r>
      <w:proofErr w:type="spellStart"/>
      <w:r w:rsidRPr="00DA00AE">
        <w:t>балльно</w:t>
      </w:r>
      <w:proofErr w:type="spellEnd"/>
      <w:r w:rsidRPr="00DA00AE">
        <w:t>-рейтинговой системе оценивается 34 баллами.</w:t>
      </w:r>
    </w:p>
    <w:p w:rsidR="00DA00AE" w:rsidRPr="00DA00AE" w:rsidRDefault="00DA00AE" w:rsidP="00DA00AE">
      <w:pPr>
        <w:spacing w:after="120" w:line="276" w:lineRule="auto"/>
        <w:jc w:val="both"/>
      </w:pPr>
    </w:p>
    <w:p w:rsidR="005F5357" w:rsidRPr="00DA00AE" w:rsidRDefault="00D20AEB" w:rsidP="00DA00AE">
      <w:pPr>
        <w:pStyle w:val="2"/>
      </w:pPr>
      <w:bookmarkStart w:id="150" w:name="_Toc2967591"/>
      <w:r w:rsidRPr="00DA00AE">
        <w:t>Литература</w:t>
      </w:r>
      <w:bookmarkEnd w:id="150"/>
    </w:p>
    <w:p w:rsidR="005F5357" w:rsidRPr="00DA00AE" w:rsidRDefault="005F5357" w:rsidP="00DA00AE">
      <w:pPr>
        <w:pStyle w:val="3"/>
        <w:spacing w:after="120" w:line="276" w:lineRule="auto"/>
        <w:rPr>
          <w:sz w:val="24"/>
        </w:rPr>
      </w:pPr>
      <w:bookmarkStart w:id="151" w:name="_Toc2967592"/>
      <w:r w:rsidRPr="00DA00AE">
        <w:rPr>
          <w:sz w:val="24"/>
        </w:rPr>
        <w:t>а) Основная литература</w:t>
      </w:r>
      <w:bookmarkEnd w:id="151"/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 xml:space="preserve">Автократов В.Н. Из истории централизации архивного дела в России: 1917 – 1918 гг. // Теоретические проблемы отечественного архивоведения. М., 2001. 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DA00AE">
        <w:rPr>
          <w:b w:val="0"/>
        </w:rPr>
        <w:t>Елпатьевский</w:t>
      </w:r>
      <w:proofErr w:type="spellEnd"/>
      <w:r w:rsidRPr="00DA00AE">
        <w:rPr>
          <w:b w:val="0"/>
        </w:rPr>
        <w:t xml:space="preserve"> А.В. О рассекречивании архивных фондов // Отечественные архивы. 1992. № 5.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Еремченко В.А. Основные проблемы формирования Архивного фонда РФ в современных условиях // Отечественные архивы. 1996. № 6.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Еремченко В.А. Основные проблемы комплектования государственных архивов Российской Федерации // Вестник архивиста. 2002. № 6.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Козлов В.П. Публичность российских архивов и проблема рассекречивания архивных документов // Вестник архивиста. 1994. № 1 (19); № 2 (20).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Колесова М.Е. История архивов России. Теория и методика архивного дела. Курс лекций.  (Электронный вариант)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lastRenderedPageBreak/>
        <w:t>Корнеев В.Е., Копылова О.Н. Архивы на службе тоталитарного государства (1918 – начало 1940-х годов) //  Отечественные архивы. 1992. № 3.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DA00AE">
        <w:rPr>
          <w:b w:val="0"/>
        </w:rPr>
        <w:t>Кочаков</w:t>
      </w:r>
      <w:proofErr w:type="spellEnd"/>
      <w:r w:rsidRPr="00DA00AE">
        <w:rPr>
          <w:b w:val="0"/>
        </w:rPr>
        <w:t xml:space="preserve"> Б.М. Государственный Совет и его архивные </w:t>
      </w:r>
      <w:proofErr w:type="gramStart"/>
      <w:r w:rsidRPr="00DA00AE">
        <w:rPr>
          <w:b w:val="0"/>
        </w:rPr>
        <w:t>материалы</w:t>
      </w:r>
      <w:proofErr w:type="gramEnd"/>
      <w:r w:rsidRPr="00DA00AE">
        <w:rPr>
          <w:b w:val="0"/>
        </w:rPr>
        <w:t xml:space="preserve">  // Ученые записки ЛГУ. № 73. 1941. </w:t>
      </w:r>
      <w:proofErr w:type="spellStart"/>
      <w:r w:rsidRPr="00DA00AE">
        <w:rPr>
          <w:b w:val="0"/>
        </w:rPr>
        <w:t>Вып</w:t>
      </w:r>
      <w:proofErr w:type="spellEnd"/>
      <w:r w:rsidRPr="00DA00AE">
        <w:rPr>
          <w:b w:val="0"/>
        </w:rPr>
        <w:t>. 8. Сер. Исторические науки.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 xml:space="preserve">Маяковский И.Л. Очерки по истории архивного дела в СССР: Учеб. Пособие. 2-е изд. М., 1960. 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DA00AE">
        <w:rPr>
          <w:b w:val="0"/>
        </w:rPr>
        <w:t>Медушевская</w:t>
      </w:r>
      <w:proofErr w:type="spellEnd"/>
      <w:r w:rsidRPr="00DA00AE">
        <w:rPr>
          <w:b w:val="0"/>
        </w:rPr>
        <w:t xml:space="preserve"> О.М. Архивный документ. Исторический источник в реальности настоящего // Отечественные архивы. 1995. № 2.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 xml:space="preserve"> Павлова Т.Ф. Рассекречивание документов в государственных архивах России; некоторые итоги, законодательная база, проблемы // Вестник архивиста. 1991. № 1 (19), № 2 (20).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 xml:space="preserve">Рождественский С.В. Историк – археограф – архивист // Архивное дело.1923. </w:t>
      </w:r>
      <w:proofErr w:type="spellStart"/>
      <w:r w:rsidRPr="00DA00AE">
        <w:rPr>
          <w:b w:val="0"/>
        </w:rPr>
        <w:t>Вып</w:t>
      </w:r>
      <w:proofErr w:type="spellEnd"/>
      <w:r w:rsidRPr="00DA00AE">
        <w:rPr>
          <w:b w:val="0"/>
        </w:rPr>
        <w:t>. 1.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Савин В.А., Виноградова Я.Ю. Из истории создания и функционирования спецхранов в архиве // Отечественные архивы. 1994. №  1.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DA00AE">
        <w:rPr>
          <w:b w:val="0"/>
        </w:rPr>
        <w:t>Самошенко</w:t>
      </w:r>
      <w:proofErr w:type="spellEnd"/>
      <w:r w:rsidRPr="00DA00AE">
        <w:rPr>
          <w:b w:val="0"/>
        </w:rPr>
        <w:t xml:space="preserve"> В.Н. Исторические архивы дореволюционной России. М., 1986.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 xml:space="preserve">Старостин Е.В. </w:t>
      </w:r>
      <w:proofErr w:type="spellStart"/>
      <w:r w:rsidRPr="00DA00AE">
        <w:rPr>
          <w:b w:val="0"/>
        </w:rPr>
        <w:t>Хорхордина</w:t>
      </w:r>
      <w:proofErr w:type="spellEnd"/>
      <w:r w:rsidRPr="00DA00AE">
        <w:rPr>
          <w:b w:val="0"/>
        </w:rPr>
        <w:t xml:space="preserve"> Т.И. Декрет от архивном </w:t>
      </w:r>
      <w:proofErr w:type="gramStart"/>
      <w:r w:rsidRPr="00DA00AE">
        <w:rPr>
          <w:b w:val="0"/>
        </w:rPr>
        <w:t>деле</w:t>
      </w:r>
      <w:proofErr w:type="gramEnd"/>
      <w:r w:rsidRPr="00DA00AE">
        <w:rPr>
          <w:b w:val="0"/>
        </w:rPr>
        <w:t xml:space="preserve"> 1918 г. // Вопросы истории. 1991. № 7, 8.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Старостин Е.В. Архивы России: Методологические аспекты архивоведческого знания. М., 2001.</w:t>
      </w:r>
    </w:p>
    <w:p w:rsidR="004609CE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DA00AE">
        <w:rPr>
          <w:b w:val="0"/>
        </w:rPr>
        <w:t>Хорхордина</w:t>
      </w:r>
      <w:proofErr w:type="spellEnd"/>
      <w:r w:rsidRPr="00DA00AE">
        <w:rPr>
          <w:b w:val="0"/>
        </w:rPr>
        <w:t xml:space="preserve"> Т.И. История Отечества и архивы, 1917 – 1980-е годы. М., 1984.</w:t>
      </w:r>
    </w:p>
    <w:p w:rsidR="00272694" w:rsidRPr="00DA00AE" w:rsidRDefault="004609CE" w:rsidP="00DA00AE">
      <w:pPr>
        <w:pStyle w:val="1"/>
        <w:numPr>
          <w:ilvl w:val="0"/>
          <w:numId w:val="17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 xml:space="preserve">Шмидт С.О. Российское государство в середине </w:t>
      </w:r>
      <w:proofErr w:type="gramStart"/>
      <w:r w:rsidRPr="00DA00AE">
        <w:rPr>
          <w:b w:val="0"/>
        </w:rPr>
        <w:t>Х</w:t>
      </w:r>
      <w:proofErr w:type="gramEnd"/>
      <w:r w:rsidRPr="00DA00AE">
        <w:rPr>
          <w:b w:val="0"/>
          <w:lang w:val="en-US"/>
        </w:rPr>
        <w:t>VI</w:t>
      </w:r>
      <w:r w:rsidRPr="00DA00AE">
        <w:rPr>
          <w:b w:val="0"/>
        </w:rPr>
        <w:t xml:space="preserve"> столетия: Царский архив и лицевые летописи времени Ивана Грозного. М., 1984.</w:t>
      </w:r>
    </w:p>
    <w:p w:rsidR="005F5357" w:rsidRPr="00DA00AE" w:rsidRDefault="005F5357" w:rsidP="00DA00AE">
      <w:pPr>
        <w:pStyle w:val="3"/>
        <w:spacing w:after="120" w:line="276" w:lineRule="auto"/>
        <w:rPr>
          <w:sz w:val="24"/>
        </w:rPr>
      </w:pPr>
      <w:bookmarkStart w:id="152" w:name="_Toc2967593"/>
      <w:r w:rsidRPr="00DA00AE">
        <w:rPr>
          <w:sz w:val="24"/>
        </w:rPr>
        <w:t>б) Дополнительная литература</w:t>
      </w:r>
      <w:bookmarkEnd w:id="152"/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Акимов С.В. Об эвакуации архивов Петрограда (1917 г.)  // Вестник архивиста. 2002. № 3.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 xml:space="preserve"> Безбородов А.Б., </w:t>
      </w:r>
      <w:proofErr w:type="spellStart"/>
      <w:r w:rsidRPr="00DA00AE">
        <w:rPr>
          <w:b w:val="0"/>
        </w:rPr>
        <w:t>Хорхордина</w:t>
      </w:r>
      <w:proofErr w:type="spellEnd"/>
      <w:r w:rsidRPr="00DA00AE">
        <w:rPr>
          <w:b w:val="0"/>
        </w:rPr>
        <w:t xml:space="preserve"> Т.И. Историко-архивный институт: прошлое и настоящее // Вестник архивиста. 2001. № 3.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DA00AE">
        <w:rPr>
          <w:b w:val="0"/>
        </w:rPr>
        <w:t>Бржстовская</w:t>
      </w:r>
      <w:proofErr w:type="spellEnd"/>
      <w:r w:rsidRPr="00DA00AE">
        <w:rPr>
          <w:b w:val="0"/>
        </w:rPr>
        <w:t xml:space="preserve"> Н.В. Вопросы архивного дела на археологических съездах в России // Археографический ежегодник за 1971 год. М., 1972.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 xml:space="preserve"> </w:t>
      </w:r>
      <w:proofErr w:type="spellStart"/>
      <w:r w:rsidRPr="00DA00AE">
        <w:rPr>
          <w:b w:val="0"/>
        </w:rPr>
        <w:t>Бржстовская</w:t>
      </w:r>
      <w:proofErr w:type="spellEnd"/>
      <w:r w:rsidRPr="00DA00AE">
        <w:rPr>
          <w:b w:val="0"/>
        </w:rPr>
        <w:t xml:space="preserve"> Н.В. Деятельность губернских архивных комиссий по созданию исторических архивов // Труды МГИАИ. 1954. Т. 5.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DA00AE">
        <w:rPr>
          <w:b w:val="0"/>
        </w:rPr>
        <w:t>Гальцев</w:t>
      </w:r>
      <w:proofErr w:type="spellEnd"/>
      <w:r w:rsidRPr="00DA00AE">
        <w:rPr>
          <w:b w:val="0"/>
        </w:rPr>
        <w:t xml:space="preserve"> В.И. Архив Посольского приказа во второй половине </w:t>
      </w:r>
      <w:proofErr w:type="gramStart"/>
      <w:r w:rsidRPr="00DA00AE">
        <w:rPr>
          <w:b w:val="0"/>
        </w:rPr>
        <w:t>Х</w:t>
      </w:r>
      <w:proofErr w:type="gramEnd"/>
      <w:r w:rsidRPr="00DA00AE">
        <w:rPr>
          <w:b w:val="0"/>
          <w:lang w:val="en-US"/>
        </w:rPr>
        <w:t>VI</w:t>
      </w:r>
      <w:r w:rsidRPr="00DA00AE">
        <w:rPr>
          <w:b w:val="0"/>
        </w:rPr>
        <w:t xml:space="preserve"> – начале Х</w:t>
      </w:r>
      <w:r w:rsidRPr="00DA00AE">
        <w:rPr>
          <w:b w:val="0"/>
          <w:lang w:val="en-US"/>
        </w:rPr>
        <w:t>VII</w:t>
      </w:r>
      <w:r w:rsidRPr="00DA00AE">
        <w:rPr>
          <w:b w:val="0"/>
        </w:rPr>
        <w:t xml:space="preserve"> в. // Археографический ежегодник за 1981 год. М., 1983.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Жадобин А.Г.  О некоторых подходах к рассекречиванию архивных материалов Федеральной службы контрразведки и обеспечению доступности архивной информации // Вестник архивиста. 1994. № 1 (19), № 2 (20).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lastRenderedPageBreak/>
        <w:t>Козлов В.П. Архивная реформа: вопросы научного и методического обеспечения // Отечественные архивы. 1994. № 1.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Комарова И.И. Церковно-археологические учреждения и охрана памятников культуры в России конца Х</w:t>
      </w:r>
      <w:proofErr w:type="gramStart"/>
      <w:r w:rsidRPr="00DA00AE">
        <w:rPr>
          <w:b w:val="0"/>
          <w:lang w:val="en-US"/>
        </w:rPr>
        <w:t>I</w:t>
      </w:r>
      <w:proofErr w:type="gramEnd"/>
      <w:r w:rsidRPr="00DA00AE">
        <w:rPr>
          <w:b w:val="0"/>
        </w:rPr>
        <w:t>Х  - начала ХХ в. // Археографический ежегодник за 1990 год. М., 1993.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Копылова О.Н. К проблемам сохранности ГАФ СССР в годы Великой Отечественной войны // Советские архивы. 1990. № 5.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Максаков В.В. История и организация архивного дела в СССР. 1917 – 1945 гг. М., 1969.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Никифоров Е.И. Частное собирательство документальных материалов в России в первой половине Х</w:t>
      </w:r>
      <w:proofErr w:type="gramStart"/>
      <w:r w:rsidRPr="00DA00AE">
        <w:rPr>
          <w:b w:val="0"/>
          <w:lang w:val="en-US"/>
        </w:rPr>
        <w:t>I</w:t>
      </w:r>
      <w:proofErr w:type="gramEnd"/>
      <w:r w:rsidRPr="00DA00AE">
        <w:rPr>
          <w:b w:val="0"/>
        </w:rPr>
        <w:t>Х в. //  Советские архивы. 1971. № 3.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Старостин Е.В., Прокопенко А.С. К 80-летию декрета «О реорганизации и централизации архивного дела в РСФСР» // Отечественные архивы. 1998. № 2.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>Цаплин В.В. О розыске документов, похищенных в годы войны из архивохранилищ СССР // Отечественные архивы. 1997. № 5, 6.</w:t>
      </w:r>
    </w:p>
    <w:p w:rsidR="004609CE" w:rsidRPr="00DA00AE" w:rsidRDefault="004609CE" w:rsidP="00DA00AE">
      <w:pPr>
        <w:pStyle w:val="1"/>
        <w:numPr>
          <w:ilvl w:val="0"/>
          <w:numId w:val="18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DA00AE">
        <w:rPr>
          <w:b w:val="0"/>
        </w:rPr>
        <w:t xml:space="preserve">Черепнин Л.В. Русские феодальные архивы </w:t>
      </w:r>
      <w:proofErr w:type="gramStart"/>
      <w:r w:rsidRPr="00DA00AE">
        <w:rPr>
          <w:b w:val="0"/>
        </w:rPr>
        <w:t>Х</w:t>
      </w:r>
      <w:proofErr w:type="gramEnd"/>
      <w:r w:rsidRPr="00DA00AE">
        <w:rPr>
          <w:b w:val="0"/>
          <w:lang w:val="en-US"/>
        </w:rPr>
        <w:t>IV</w:t>
      </w:r>
      <w:r w:rsidRPr="00DA00AE">
        <w:rPr>
          <w:b w:val="0"/>
        </w:rPr>
        <w:t xml:space="preserve"> – Х</w:t>
      </w:r>
      <w:r w:rsidRPr="00DA00AE">
        <w:rPr>
          <w:b w:val="0"/>
          <w:lang w:val="en-US"/>
        </w:rPr>
        <w:t>V</w:t>
      </w:r>
      <w:r w:rsidRPr="00DA00AE">
        <w:rPr>
          <w:b w:val="0"/>
        </w:rPr>
        <w:t xml:space="preserve"> вв. М.;Л., 1948 – 1951. Т.1, 2.</w:t>
      </w:r>
    </w:p>
    <w:p w:rsidR="005F5357" w:rsidRPr="00DA00AE" w:rsidRDefault="005F5357" w:rsidP="00DA00AE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left="928" w:hanging="360"/>
        <w:jc w:val="both"/>
        <w:rPr>
          <w:b w:val="0"/>
        </w:rPr>
      </w:pPr>
    </w:p>
    <w:p w:rsidR="005F5357" w:rsidRPr="00DA00AE" w:rsidRDefault="00464CA0" w:rsidP="00DA00AE">
      <w:pPr>
        <w:pStyle w:val="3"/>
        <w:spacing w:after="120" w:line="276" w:lineRule="auto"/>
        <w:rPr>
          <w:sz w:val="24"/>
        </w:rPr>
      </w:pPr>
      <w:bookmarkStart w:id="153" w:name="_Toc2967594"/>
      <w:r w:rsidRPr="00DA00AE">
        <w:rPr>
          <w:sz w:val="24"/>
        </w:rPr>
        <w:t>Интернет-ресурсы</w:t>
      </w:r>
      <w:bookmarkEnd w:id="153"/>
    </w:p>
    <w:p w:rsidR="004609CE" w:rsidRPr="00DA00AE" w:rsidRDefault="00B230DC" w:rsidP="00DA00AE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  <w:color w:val="365F91"/>
        </w:rPr>
      </w:pPr>
      <w:hyperlink r:id="rId8" w:history="1">
        <w:r w:rsidR="004609CE" w:rsidRPr="00DA00AE">
          <w:rPr>
            <w:rStyle w:val="a4"/>
            <w:b w:val="0"/>
          </w:rPr>
          <w:t>http://iai.rsuh.ru/section.html</w:t>
        </w:r>
      </w:hyperlink>
    </w:p>
    <w:p w:rsidR="004609CE" w:rsidRPr="00DA00AE" w:rsidRDefault="004609CE" w:rsidP="00DA00AE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</w:p>
    <w:p w:rsidR="005F5357" w:rsidRPr="00DA00AE" w:rsidRDefault="005F5357" w:rsidP="00DA00AE">
      <w:pPr>
        <w:pStyle w:val="2"/>
      </w:pPr>
      <w:bookmarkStart w:id="154" w:name="_Toc2967595"/>
      <w:r w:rsidRPr="00DA00AE">
        <w:t xml:space="preserve">Методические указания для </w:t>
      </w:r>
      <w:proofErr w:type="gramStart"/>
      <w:r w:rsidRPr="00DA00AE">
        <w:t>обучающихся</w:t>
      </w:r>
      <w:proofErr w:type="gramEnd"/>
      <w:r w:rsidRPr="00DA00AE">
        <w:t xml:space="preserve"> по освоению дисциплины</w:t>
      </w:r>
      <w:bookmarkEnd w:id="154"/>
    </w:p>
    <w:p w:rsidR="004609CE" w:rsidRPr="00DA00AE" w:rsidRDefault="004609CE" w:rsidP="00DA00A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DA00AE">
        <w:rPr>
          <w:b w:val="0"/>
        </w:rPr>
        <w:t>На основе лекций по архивоведению, читаемых автором с 2001 г. на Богословском факультете ПСТГУ в настоящее время готовится методическое пособие по данному предмету.</w:t>
      </w:r>
    </w:p>
    <w:p w:rsidR="00D20AEB" w:rsidRPr="00DA00AE" w:rsidRDefault="00D20AEB" w:rsidP="00DA00A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5F5357" w:rsidRPr="00DA00AE" w:rsidRDefault="005F5357" w:rsidP="00DA00AE">
      <w:pPr>
        <w:pStyle w:val="2"/>
      </w:pPr>
      <w:bookmarkStart w:id="155" w:name="_Toc2967596"/>
      <w:r w:rsidRPr="00DA00AE">
        <w:t>Материально-техническая база для осуществления образовательного процесса</w:t>
      </w:r>
      <w:bookmarkEnd w:id="155"/>
    </w:p>
    <w:p w:rsidR="005F5357" w:rsidRPr="00DA00AE" w:rsidRDefault="005F5357" w:rsidP="00DA00A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DA00AE">
        <w:rPr>
          <w:b w:val="0"/>
        </w:rPr>
        <w:t>Библиотечный фонд, включающий основную учебную и справочную литературу по курсу, в электронной и бумажной формах.</w:t>
      </w:r>
    </w:p>
    <w:p w:rsidR="00DA00AE" w:rsidRPr="00DA00AE" w:rsidRDefault="00DA00AE" w:rsidP="00DA00AE">
      <w:pPr>
        <w:spacing w:after="120" w:line="276" w:lineRule="auto"/>
        <w:jc w:val="both"/>
        <w:rPr>
          <w:i/>
        </w:rPr>
      </w:pPr>
    </w:p>
    <w:p w:rsidR="00DA00AE" w:rsidRPr="00DA00AE" w:rsidRDefault="00DA00AE" w:rsidP="00DA00AE">
      <w:pPr>
        <w:spacing w:after="120" w:line="276" w:lineRule="auto"/>
        <w:jc w:val="both"/>
        <w:rPr>
          <w:i/>
        </w:rPr>
      </w:pPr>
      <w:r w:rsidRPr="00DA00AE">
        <w:rPr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DA00AE" w:rsidRPr="00DA00AE" w:rsidRDefault="00DA00AE" w:rsidP="00DA00AE">
      <w:pPr>
        <w:spacing w:after="120" w:line="276" w:lineRule="auto"/>
        <w:rPr>
          <w:i/>
          <w:iCs/>
        </w:rPr>
      </w:pPr>
    </w:p>
    <w:p w:rsidR="00DA00AE" w:rsidRPr="00DA00AE" w:rsidRDefault="00DA00AE" w:rsidP="00DA00AE">
      <w:pPr>
        <w:spacing w:after="120" w:line="276" w:lineRule="auto"/>
        <w:rPr>
          <w:i/>
          <w:iCs/>
        </w:rPr>
      </w:pPr>
      <w:r w:rsidRPr="00DA00AE">
        <w:rPr>
          <w:i/>
          <w:iCs/>
        </w:rPr>
        <w:t>Автор: Колесова М.Е.</w:t>
      </w:r>
    </w:p>
    <w:p w:rsidR="00DA00AE" w:rsidRPr="00DA00AE" w:rsidRDefault="00DA00AE" w:rsidP="00DA00AE">
      <w:pPr>
        <w:spacing w:after="120" w:line="276" w:lineRule="auto"/>
        <w:rPr>
          <w:i/>
          <w:iCs/>
        </w:rPr>
      </w:pPr>
      <w:r w:rsidRPr="00DA00AE">
        <w:rPr>
          <w:i/>
          <w:iCs/>
        </w:rPr>
        <w:t>Рецензент: Медведева А.А.</w:t>
      </w:r>
    </w:p>
    <w:p w:rsidR="00DA00AE" w:rsidRPr="00DA00AE" w:rsidRDefault="00DA00AE" w:rsidP="00DA00AE">
      <w:pPr>
        <w:spacing w:after="120" w:line="276" w:lineRule="auto"/>
        <w:rPr>
          <w:i/>
          <w:iCs/>
        </w:rPr>
      </w:pPr>
    </w:p>
    <w:p w:rsidR="00DA00AE" w:rsidRPr="00DA00AE" w:rsidRDefault="00DA00AE" w:rsidP="00DA00AE">
      <w:pPr>
        <w:spacing w:after="120" w:line="276" w:lineRule="auto"/>
        <w:rPr>
          <w:i/>
          <w:iCs/>
          <w:color w:val="000000"/>
        </w:rPr>
      </w:pPr>
      <w:r w:rsidRPr="00DA00AE">
        <w:rPr>
          <w:i/>
        </w:rPr>
        <w:lastRenderedPageBreak/>
        <w:t xml:space="preserve">Программа одобрена на заседании кафедры Пастырского и нравственного богословия </w:t>
      </w:r>
      <w:r w:rsidRPr="00DA00AE">
        <w:rPr>
          <w:i/>
          <w:iCs/>
          <w:color w:val="000000"/>
        </w:rPr>
        <w:t>от 21.06.2018, протокол № 10-06-18.</w:t>
      </w:r>
    </w:p>
    <w:p w:rsidR="00DA00AE" w:rsidRPr="00DA00AE" w:rsidRDefault="00DA00AE" w:rsidP="00DA00AE">
      <w:pPr>
        <w:tabs>
          <w:tab w:val="left" w:pos="1985"/>
        </w:tabs>
        <w:spacing w:after="120" w:line="276" w:lineRule="auto"/>
        <w:jc w:val="both"/>
      </w:pPr>
      <w:r w:rsidRPr="00DA00AE">
        <w:tab/>
      </w:r>
    </w:p>
    <w:p w:rsidR="00C73023" w:rsidRPr="00DA00AE" w:rsidRDefault="00C73023" w:rsidP="00DA00AE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sectPr w:rsidR="00C73023" w:rsidRPr="00DA00AE" w:rsidSect="00AA04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B9" w:rsidRDefault="004647B9" w:rsidP="005F5357">
      <w:r>
        <w:separator/>
      </w:r>
    </w:p>
  </w:endnote>
  <w:endnote w:type="continuationSeparator" w:id="0">
    <w:p w:rsidR="004647B9" w:rsidRDefault="004647B9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</w:sdtPr>
    <w:sdtEndPr/>
    <w:sdtContent>
      <w:p w:rsidR="00D20AEB" w:rsidRDefault="002258B2">
        <w:pPr>
          <w:pStyle w:val="aa"/>
          <w:jc w:val="center"/>
        </w:pPr>
        <w:r>
          <w:fldChar w:fldCharType="begin"/>
        </w:r>
        <w:r w:rsidR="00D20AEB">
          <w:instrText>PAGE   \* MERGEFORMAT</w:instrText>
        </w:r>
        <w:r>
          <w:fldChar w:fldCharType="separate"/>
        </w:r>
        <w:r w:rsidR="00B230DC">
          <w:rPr>
            <w:noProof/>
          </w:rPr>
          <w:t>8</w:t>
        </w:r>
        <w:r>
          <w:fldChar w:fldCharType="end"/>
        </w:r>
      </w:p>
    </w:sdtContent>
  </w:sdt>
  <w:p w:rsidR="00D20AEB" w:rsidRDefault="00D20A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B9" w:rsidRDefault="004647B9" w:rsidP="005F5357">
      <w:r>
        <w:separator/>
      </w:r>
    </w:p>
  </w:footnote>
  <w:footnote w:type="continuationSeparator" w:id="0">
    <w:p w:rsidR="004647B9" w:rsidRDefault="004647B9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5E8"/>
    <w:multiLevelType w:val="hybridMultilevel"/>
    <w:tmpl w:val="FCFAA468"/>
    <w:lvl w:ilvl="0" w:tplc="4D58A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793CD5"/>
    <w:multiLevelType w:val="hybridMultilevel"/>
    <w:tmpl w:val="E75097C8"/>
    <w:lvl w:ilvl="0" w:tplc="CE9832D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61F"/>
    <w:multiLevelType w:val="hybridMultilevel"/>
    <w:tmpl w:val="C9DA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31A4D"/>
    <w:multiLevelType w:val="hybridMultilevel"/>
    <w:tmpl w:val="68202FB4"/>
    <w:lvl w:ilvl="0" w:tplc="4CD60F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466F4FF1"/>
    <w:multiLevelType w:val="hybridMultilevel"/>
    <w:tmpl w:val="0A16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9E4EBE"/>
    <w:multiLevelType w:val="hybridMultilevel"/>
    <w:tmpl w:val="7E62D3CE"/>
    <w:lvl w:ilvl="0" w:tplc="948C6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502E3"/>
    <w:multiLevelType w:val="hybridMultilevel"/>
    <w:tmpl w:val="51EC4A28"/>
    <w:lvl w:ilvl="0" w:tplc="4740D0B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6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1Njc1MrewtDQyNTVR0lEKTi0uzszPAykwrAUAjzgfDSwAAAA="/>
  </w:docVars>
  <w:rsids>
    <w:rsidRoot w:val="00757C45"/>
    <w:rsid w:val="00023D6F"/>
    <w:rsid w:val="00081A1B"/>
    <w:rsid w:val="000D5997"/>
    <w:rsid w:val="00102E20"/>
    <w:rsid w:val="001057D4"/>
    <w:rsid w:val="00120B55"/>
    <w:rsid w:val="001615A5"/>
    <w:rsid w:val="001B06FC"/>
    <w:rsid w:val="001D609C"/>
    <w:rsid w:val="00210685"/>
    <w:rsid w:val="002258B2"/>
    <w:rsid w:val="00272694"/>
    <w:rsid w:val="00272DD2"/>
    <w:rsid w:val="002B4BA7"/>
    <w:rsid w:val="002B5252"/>
    <w:rsid w:val="002E6032"/>
    <w:rsid w:val="002F2C2B"/>
    <w:rsid w:val="0032265C"/>
    <w:rsid w:val="00333CCC"/>
    <w:rsid w:val="003857AF"/>
    <w:rsid w:val="004609CE"/>
    <w:rsid w:val="004647B9"/>
    <w:rsid w:val="00464CA0"/>
    <w:rsid w:val="00484FB4"/>
    <w:rsid w:val="00487FA9"/>
    <w:rsid w:val="004A7452"/>
    <w:rsid w:val="00510B46"/>
    <w:rsid w:val="00516C94"/>
    <w:rsid w:val="00525A9F"/>
    <w:rsid w:val="005C0E52"/>
    <w:rsid w:val="005F5357"/>
    <w:rsid w:val="006712D3"/>
    <w:rsid w:val="00675F14"/>
    <w:rsid w:val="00713FF1"/>
    <w:rsid w:val="00757C45"/>
    <w:rsid w:val="00790C69"/>
    <w:rsid w:val="007A463D"/>
    <w:rsid w:val="007B6DB8"/>
    <w:rsid w:val="007F01E4"/>
    <w:rsid w:val="007F2ED4"/>
    <w:rsid w:val="00885C15"/>
    <w:rsid w:val="008C49C6"/>
    <w:rsid w:val="008F136F"/>
    <w:rsid w:val="008F44D3"/>
    <w:rsid w:val="009407A2"/>
    <w:rsid w:val="0099566F"/>
    <w:rsid w:val="009E6244"/>
    <w:rsid w:val="009E7B8A"/>
    <w:rsid w:val="00A053FD"/>
    <w:rsid w:val="00A53D2E"/>
    <w:rsid w:val="00A64187"/>
    <w:rsid w:val="00AA0462"/>
    <w:rsid w:val="00B230DC"/>
    <w:rsid w:val="00B41946"/>
    <w:rsid w:val="00B43D04"/>
    <w:rsid w:val="00BB062E"/>
    <w:rsid w:val="00BD637E"/>
    <w:rsid w:val="00BF4764"/>
    <w:rsid w:val="00C3135A"/>
    <w:rsid w:val="00C73023"/>
    <w:rsid w:val="00C73FCD"/>
    <w:rsid w:val="00C8754A"/>
    <w:rsid w:val="00C9593B"/>
    <w:rsid w:val="00D10310"/>
    <w:rsid w:val="00D12147"/>
    <w:rsid w:val="00D2046F"/>
    <w:rsid w:val="00D20AEB"/>
    <w:rsid w:val="00D445D7"/>
    <w:rsid w:val="00D454F4"/>
    <w:rsid w:val="00D522DA"/>
    <w:rsid w:val="00D57F79"/>
    <w:rsid w:val="00DA00AE"/>
    <w:rsid w:val="00E40425"/>
    <w:rsid w:val="00E40E7B"/>
    <w:rsid w:val="00EE6405"/>
    <w:rsid w:val="00FC2B9F"/>
    <w:rsid w:val="00FC3E7A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8F136F"/>
    <w:pPr>
      <w:keepNext/>
      <w:keepLines/>
      <w:spacing w:after="120" w:line="276" w:lineRule="auto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F13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C73FC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85C15"/>
    <w:pPr>
      <w:ind w:left="720"/>
      <w:contextualSpacing/>
    </w:pPr>
  </w:style>
  <w:style w:type="paragraph" w:customStyle="1" w:styleId="Default">
    <w:name w:val="Default"/>
    <w:uiPriority w:val="99"/>
    <w:rsid w:val="007F01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.rsuh.ru/secti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7</cp:revision>
  <dcterms:created xsi:type="dcterms:W3CDTF">2017-07-15T07:53:00Z</dcterms:created>
  <dcterms:modified xsi:type="dcterms:W3CDTF">2019-03-08T17:00:00Z</dcterms:modified>
</cp:coreProperties>
</file>