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ПРАВОСЛАВНЫЙ СВЯТО-</w:t>
      </w:r>
      <w:proofErr w:type="spellStart"/>
      <w:r w:rsidRPr="007A0271">
        <w:rPr>
          <w:rFonts w:ascii="Times New Roman" w:hAnsi="Times New Roman"/>
          <w:sz w:val="24"/>
          <w:szCs w:val="24"/>
        </w:rPr>
        <w:t>ТИХОНОВСКИЙ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БОГОСЛОВСКИЙ ИНСТИТУТ</w:t>
      </w: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КАФЕДРА ПАСТЫРСКОГО И НРАВСТВЕННОГО БОГОСЛОВИЯ</w:t>
      </w: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A0271" w:rsidRPr="007A0271" w:rsidTr="00215E29">
        <w:tc>
          <w:tcPr>
            <w:tcW w:w="4785" w:type="dxa"/>
          </w:tcPr>
          <w:p w:rsidR="007A0271" w:rsidRPr="007A0271" w:rsidRDefault="007A0271" w:rsidP="007A02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271" w:rsidRPr="007A0271" w:rsidRDefault="007A0271" w:rsidP="007A02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7A0271" w:rsidRPr="007A0271" w:rsidRDefault="007A0271" w:rsidP="007A0271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A0271" w:rsidRPr="007A0271" w:rsidRDefault="007A0271" w:rsidP="007A0271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A02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ПСТБИ</w:t>
            </w:r>
            <w:proofErr w:type="spellEnd"/>
          </w:p>
          <w:p w:rsidR="007A0271" w:rsidRPr="007A0271" w:rsidRDefault="007A0271" w:rsidP="007A0271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A0271">
              <w:rPr>
                <w:rFonts w:ascii="Times New Roman" w:hAnsi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прот</w:t>
            </w:r>
            <w:proofErr w:type="spellEnd"/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A0271" w:rsidRPr="007A0271" w:rsidRDefault="007A0271" w:rsidP="007A0271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A0271" w:rsidRPr="007A0271" w:rsidRDefault="007A0271" w:rsidP="007A02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7A0271" w:rsidRPr="007A0271" w:rsidRDefault="007A0271" w:rsidP="007A02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6F7" w:rsidRDefault="006F56F7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6F7" w:rsidRPr="007A0271" w:rsidRDefault="006F56F7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0271">
        <w:rPr>
          <w:rFonts w:ascii="Times New Roman" w:hAnsi="Times New Roman"/>
          <w:b/>
          <w:sz w:val="24"/>
          <w:szCs w:val="24"/>
        </w:rPr>
        <w:t xml:space="preserve">МЕТОДИКА РАБОТЫ С ИСТОЧНИКАМИ ПО </w:t>
      </w:r>
      <w:proofErr w:type="spellStart"/>
      <w:r w:rsidRPr="007A0271">
        <w:rPr>
          <w:rFonts w:ascii="Times New Roman" w:hAnsi="Times New Roman"/>
          <w:b/>
          <w:sz w:val="24"/>
          <w:szCs w:val="24"/>
        </w:rPr>
        <w:t>БИБЛЕИСТИКЕ</w:t>
      </w:r>
      <w:proofErr w:type="spellEnd"/>
    </w:p>
    <w:p w:rsid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6F7" w:rsidRPr="007A0271" w:rsidRDefault="006F56F7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7A0271">
        <w:rPr>
          <w:rFonts w:ascii="Times New Roman" w:hAnsi="Times New Roman"/>
          <w:i/>
          <w:sz w:val="24"/>
          <w:szCs w:val="24"/>
        </w:rPr>
        <w:t xml:space="preserve">Основная образовательная программа: </w:t>
      </w:r>
      <w:r w:rsidRPr="007A0271">
        <w:rPr>
          <w:rFonts w:ascii="Times New Roman" w:hAnsi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7A0271">
        <w:rPr>
          <w:rFonts w:ascii="Times New Roman" w:hAnsi="Times New Roman"/>
          <w:i/>
          <w:sz w:val="24"/>
          <w:szCs w:val="24"/>
        </w:rPr>
        <w:t xml:space="preserve">Квалификация выпускника: </w:t>
      </w:r>
      <w:r w:rsidRPr="007A0271">
        <w:rPr>
          <w:rFonts w:ascii="Times New Roman" w:hAnsi="Times New Roman"/>
          <w:b/>
          <w:i/>
          <w:sz w:val="24"/>
          <w:szCs w:val="24"/>
        </w:rPr>
        <w:t>бакалавр богословия</w:t>
      </w: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7A0271">
        <w:rPr>
          <w:rFonts w:ascii="Times New Roman" w:hAnsi="Times New Roman"/>
          <w:i/>
          <w:sz w:val="24"/>
          <w:szCs w:val="24"/>
        </w:rPr>
        <w:t>Форма обучения:</w:t>
      </w:r>
      <w:r w:rsidRPr="007A0271">
        <w:rPr>
          <w:rFonts w:ascii="Times New Roman" w:hAnsi="Times New Roman"/>
          <w:b/>
          <w:i/>
          <w:sz w:val="24"/>
          <w:szCs w:val="24"/>
        </w:rPr>
        <w:t xml:space="preserve"> очная</w:t>
      </w: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6F7" w:rsidRPr="007A0271" w:rsidRDefault="006F56F7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A0271" w:rsidRPr="007A0271" w:rsidRDefault="007A0271" w:rsidP="007A02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A0271" w:rsidRPr="007A0271" w:rsidRDefault="007A0271" w:rsidP="007A027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Москва, 2017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933736421"/>
        <w:docPartObj>
          <w:docPartGallery w:val="Table of Contents"/>
          <w:docPartUnique/>
        </w:docPartObj>
      </w:sdtPr>
      <w:sdtEndPr/>
      <w:sdtContent>
        <w:p w:rsidR="007E11D1" w:rsidRPr="007A0271" w:rsidRDefault="007E11D1" w:rsidP="007A0271">
          <w:pPr>
            <w:pStyle w:val="ae"/>
            <w:spacing w:before="0"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A027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A0271" w:rsidRPr="007A0271" w:rsidRDefault="00D36F49" w:rsidP="007A0271">
          <w:pPr>
            <w:pStyle w:val="12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7A0271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7E11D1" w:rsidRPr="007A0271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7A0271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09229897" w:history="1">
            <w:r w:rsidR="007A0271"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Цель дисциплины</w:t>
            </w:r>
            <w:r w:rsidR="007A0271"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A0271"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A0271"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_Toc509229897 \h </w:instrText>
            </w:r>
            <w:r w:rsidR="007A0271"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A0271"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7A0271"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12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898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Место дисциплины в структуре основной образовательной программы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_Toc509229898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12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899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Планируемые результаты освоения дисциплины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_Toc509229899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33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00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Компетенция, формируемая дисциплиной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_Toc509229900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33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01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Этапы освоения компетенции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_Toc509229901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33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02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_Toc509229902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12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03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Объем дисциплины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_Toc509229903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12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04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Разделы дисциплины и трудоемкость по</w:t>
            </w:r>
            <w:bookmarkStart w:id="72" w:name="_GoBack"/>
            <w:bookmarkEnd w:id="72"/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 xml:space="preserve"> видам учебных занятий (в академических часах)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_Toc509229904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12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05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_Toc509229905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12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06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Методическое обеспечение для самостоятельной работы обучающихся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_Toc509229906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12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07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Фонд оценочных средств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_Toc509229907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33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08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Показатели оценивания основного этапа освоения компетенции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_Toc509229908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33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09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Перечень вопросов для промежуточной аттестации: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_Toc509229909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33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10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_Toc509229910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33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11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_Toc509229911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33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12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Средства оценивания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_Toc509229912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12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13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Литература для освоения дисциплины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_Toc509229913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33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14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Основная литература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_Toc509229914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33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15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Дополнительная литература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_Toc509229915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12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16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Интернет-ресурсы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_Toc509229916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12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17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_Toc509229917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0271" w:rsidRPr="007A0271" w:rsidRDefault="007A0271" w:rsidP="007A0271">
          <w:pPr>
            <w:pStyle w:val="12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9229918" w:history="1">
            <w:r w:rsidRPr="007A0271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_Toc509229918 \h </w:instrTex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F56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7A02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11D1" w:rsidRPr="007A0271" w:rsidRDefault="00D36F49" w:rsidP="007A0271">
          <w:pPr>
            <w:spacing w:line="276" w:lineRule="auto"/>
            <w:rPr>
              <w:rFonts w:ascii="Times New Roman" w:hAnsi="Times New Roman"/>
              <w:sz w:val="24"/>
              <w:szCs w:val="24"/>
            </w:rPr>
          </w:pPr>
          <w:r w:rsidRPr="007A0271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85045" w:rsidRPr="007A0271" w:rsidRDefault="00885045" w:rsidP="007A0271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11D1" w:rsidRPr="007A0271" w:rsidRDefault="007E11D1" w:rsidP="007A0271">
      <w:pPr>
        <w:pStyle w:val="10"/>
        <w:spacing w:before="0" w:after="120" w:line="276" w:lineRule="auto"/>
      </w:pPr>
    </w:p>
    <w:p w:rsidR="007E11D1" w:rsidRPr="007A0271" w:rsidRDefault="007E11D1" w:rsidP="007A0271">
      <w:pPr>
        <w:pStyle w:val="10"/>
        <w:spacing w:before="0" w:after="120" w:line="276" w:lineRule="auto"/>
      </w:pPr>
    </w:p>
    <w:p w:rsidR="007E11D1" w:rsidRPr="007A0271" w:rsidRDefault="007E11D1" w:rsidP="007A02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11D1" w:rsidRPr="007A0271" w:rsidRDefault="007E11D1" w:rsidP="007A02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11D1" w:rsidRPr="007A0271" w:rsidRDefault="007E11D1" w:rsidP="007A02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11D1" w:rsidRPr="007A0271" w:rsidRDefault="007E11D1" w:rsidP="007A02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11D1" w:rsidRPr="007A0271" w:rsidRDefault="007E11D1" w:rsidP="007A02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11D1" w:rsidRDefault="007E11D1" w:rsidP="007A02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11D1" w:rsidRPr="007A0271" w:rsidRDefault="007E11D1" w:rsidP="007A02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11D1" w:rsidRPr="007A0271" w:rsidRDefault="008047A2" w:rsidP="007A0271">
      <w:pPr>
        <w:pStyle w:val="10"/>
        <w:spacing w:before="0" w:after="120" w:line="276" w:lineRule="auto"/>
      </w:pPr>
      <w:bookmarkStart w:id="73" w:name="_Toc509229897"/>
      <w:r w:rsidRPr="007A0271">
        <w:lastRenderedPageBreak/>
        <w:t>Цел</w:t>
      </w:r>
      <w:r w:rsidR="00C04BF4" w:rsidRPr="007A0271">
        <w:t>ь</w:t>
      </w:r>
      <w:r w:rsidRPr="007A0271">
        <w:t xml:space="preserve"> дисциплины</w:t>
      </w:r>
      <w:bookmarkEnd w:id="73"/>
      <w:r w:rsidR="00885045" w:rsidRPr="007A0271">
        <w:tab/>
      </w:r>
    </w:p>
    <w:p w:rsidR="00885045" w:rsidRPr="007A0271" w:rsidRDefault="00885045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Целью преподавания специального курса</w:t>
      </w:r>
      <w:r w:rsidRPr="007A0271">
        <w:rPr>
          <w:rFonts w:ascii="Times New Roman" w:hAnsi="Times New Roman"/>
          <w:sz w:val="24"/>
          <w:szCs w:val="24"/>
        </w:rPr>
        <w:t xml:space="preserve"> «Методика работы с источниками по </w:t>
      </w:r>
      <w:proofErr w:type="spellStart"/>
      <w:r w:rsidR="007A0271" w:rsidRPr="007A0271">
        <w:rPr>
          <w:rFonts w:ascii="Times New Roman" w:hAnsi="Times New Roman"/>
          <w:sz w:val="24"/>
          <w:szCs w:val="24"/>
        </w:rPr>
        <w:t>б</w:t>
      </w:r>
      <w:r w:rsidRPr="007A0271">
        <w:rPr>
          <w:rFonts w:ascii="Times New Roman" w:hAnsi="Times New Roman"/>
          <w:sz w:val="24"/>
          <w:szCs w:val="24"/>
        </w:rPr>
        <w:t>иблеистике</w:t>
      </w:r>
      <w:proofErr w:type="spellEnd"/>
      <w:r w:rsidRPr="007A0271">
        <w:rPr>
          <w:rFonts w:ascii="Times New Roman" w:hAnsi="Times New Roman"/>
          <w:sz w:val="24"/>
          <w:szCs w:val="24"/>
        </w:rPr>
        <w:t>» является: привитие навыков чтения Библии в общем – как нов</w:t>
      </w:r>
      <w:proofErr w:type="gramStart"/>
      <w:r w:rsidRPr="007A0271">
        <w:rPr>
          <w:rFonts w:ascii="Times New Roman" w:hAnsi="Times New Roman"/>
          <w:sz w:val="24"/>
          <w:szCs w:val="24"/>
        </w:rPr>
        <w:t>о-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так и ветхозаветном – контексте, ознакомление с основными экзегетическими, герменевтическими и догматическими проблемами, встающими перед читателем и исследователем Библии, а также с основными мотивами интерпретации в церковной традиции и современной науке. Наряду с этим данный курс имеет и практически-прикладную цель: добиться того, чтобы, получив необходимые теоретические познания, студенты ориентировались в мире современных экзегетических идей и течений, умели проводить  экзегетический анализ библейского текста.       </w:t>
      </w:r>
    </w:p>
    <w:p w:rsidR="00691ACF" w:rsidRPr="007A0271" w:rsidRDefault="00691ACF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ACF" w:rsidRPr="007A0271" w:rsidRDefault="00691ACF" w:rsidP="007A0271">
      <w:pPr>
        <w:pStyle w:val="10"/>
        <w:spacing w:before="0" w:after="120" w:line="276" w:lineRule="auto"/>
      </w:pPr>
      <w:bookmarkStart w:id="74" w:name="_Toc509229898"/>
      <w:r w:rsidRPr="007A0271">
        <w:t>Место дисциплины в структуре основной образовательной программы</w:t>
      </w:r>
      <w:bookmarkEnd w:id="74"/>
      <w:r w:rsidRPr="007A0271">
        <w:tab/>
      </w:r>
    </w:p>
    <w:p w:rsidR="00691ACF" w:rsidRPr="007A0271" w:rsidRDefault="00691ACF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Дисциплина «Методика работы с источниками по </w:t>
      </w:r>
      <w:proofErr w:type="spellStart"/>
      <w:r w:rsidR="007A0271" w:rsidRPr="007A0271">
        <w:rPr>
          <w:rFonts w:ascii="Times New Roman" w:hAnsi="Times New Roman"/>
          <w:sz w:val="24"/>
          <w:szCs w:val="24"/>
        </w:rPr>
        <w:t>б</w:t>
      </w:r>
      <w:r w:rsidRPr="007A0271">
        <w:rPr>
          <w:rFonts w:ascii="Times New Roman" w:hAnsi="Times New Roman"/>
          <w:sz w:val="24"/>
          <w:szCs w:val="24"/>
        </w:rPr>
        <w:t>иблеистике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» находится в вариативной части образовательной программы и относится к дисциплинам по выбору. </w:t>
      </w:r>
    </w:p>
    <w:p w:rsidR="00691ACF" w:rsidRPr="007A0271" w:rsidRDefault="00691ACF" w:rsidP="007A027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271">
        <w:rPr>
          <w:rFonts w:ascii="Times New Roman" w:hAnsi="Times New Roman"/>
          <w:sz w:val="24"/>
          <w:szCs w:val="24"/>
        </w:rPr>
        <w:t>Курс предназначен для студентов, изучающих теологию. Поскольку выполнение самостоятель</w:t>
      </w:r>
      <w:r w:rsidR="003470BF" w:rsidRPr="007A0271">
        <w:rPr>
          <w:rFonts w:ascii="Times New Roman" w:hAnsi="Times New Roman"/>
          <w:sz w:val="24"/>
          <w:szCs w:val="24"/>
        </w:rPr>
        <w:t xml:space="preserve">ного экзегетического анализа в </w:t>
      </w:r>
      <w:r w:rsidRPr="007A0271">
        <w:rPr>
          <w:rFonts w:ascii="Times New Roman" w:hAnsi="Times New Roman"/>
          <w:sz w:val="24"/>
          <w:szCs w:val="24"/>
        </w:rPr>
        <w:t xml:space="preserve">рамках общего курса </w:t>
      </w:r>
      <w:proofErr w:type="spellStart"/>
      <w:r w:rsidRPr="007A0271">
        <w:rPr>
          <w:rFonts w:ascii="Times New Roman" w:hAnsi="Times New Roman"/>
          <w:sz w:val="24"/>
          <w:szCs w:val="24"/>
        </w:rPr>
        <w:t>библеистики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A0271">
        <w:rPr>
          <w:rFonts w:ascii="Times New Roman" w:hAnsi="Times New Roman"/>
          <w:sz w:val="24"/>
          <w:szCs w:val="24"/>
        </w:rPr>
        <w:t>ПСТГУ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не предусмотрено, именно этот курс позволит студентам довести до завершения учебное освоение</w:t>
      </w:r>
      <w:proofErr w:type="gramStart"/>
      <w:r w:rsidRPr="007A027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A0271">
        <w:rPr>
          <w:rFonts w:ascii="Times New Roman" w:hAnsi="Times New Roman"/>
          <w:sz w:val="24"/>
          <w:szCs w:val="24"/>
        </w:rPr>
        <w:t>в. Писания. При этом изучение методики работы с библейским текстом позволит студентам закрепить полученные ранее в ходе изучения</w:t>
      </w:r>
      <w:proofErr w:type="gramStart"/>
      <w:r w:rsidRPr="007A027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в. Писания знания. Также данный специальный курс поможет студентам лучше ориентироваться в мире экзегетических парадигм, представленных как в настоящее время, так и в прошедшие эпохи.  </w:t>
      </w:r>
    </w:p>
    <w:p w:rsidR="00691ACF" w:rsidRPr="007A0271" w:rsidRDefault="00691ACF" w:rsidP="007A0271">
      <w:pPr>
        <w:pStyle w:val="2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Данный учебный курс будет способствовать развитию у студентов приобретенных ранее в ходе изучения </w:t>
      </w:r>
      <w:proofErr w:type="spellStart"/>
      <w:r w:rsidRPr="007A0271">
        <w:rPr>
          <w:rFonts w:ascii="Times New Roman" w:hAnsi="Times New Roman"/>
          <w:sz w:val="24"/>
          <w:szCs w:val="24"/>
        </w:rPr>
        <w:t>библеистики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навыков в работе с источниками и специальной литературой.</w:t>
      </w:r>
    </w:p>
    <w:p w:rsidR="00691ACF" w:rsidRPr="007A0271" w:rsidRDefault="00691ACF" w:rsidP="007A027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По своему содержанию курс связан с дисциплинами «</w:t>
      </w:r>
      <w:r w:rsidR="003470BF" w:rsidRPr="007A0271">
        <w:rPr>
          <w:rFonts w:ascii="Times New Roman" w:hAnsi="Times New Roman"/>
          <w:bCs/>
          <w:sz w:val="24"/>
          <w:szCs w:val="24"/>
        </w:rPr>
        <w:t>Священное Писание Нового</w:t>
      </w:r>
      <w:r w:rsidRPr="007A0271">
        <w:rPr>
          <w:rFonts w:ascii="Times New Roman" w:hAnsi="Times New Roman"/>
          <w:bCs/>
          <w:sz w:val="24"/>
          <w:szCs w:val="24"/>
        </w:rPr>
        <w:t xml:space="preserve"> Завет</w:t>
      </w:r>
      <w:r w:rsidR="003470BF" w:rsidRPr="007A0271">
        <w:rPr>
          <w:rFonts w:ascii="Times New Roman" w:hAnsi="Times New Roman"/>
          <w:bCs/>
          <w:sz w:val="24"/>
          <w:szCs w:val="24"/>
        </w:rPr>
        <w:t>а», «Экзегеза</w:t>
      </w:r>
      <w:r w:rsidRPr="007A0271">
        <w:rPr>
          <w:rFonts w:ascii="Times New Roman" w:hAnsi="Times New Roman"/>
          <w:bCs/>
          <w:sz w:val="24"/>
          <w:szCs w:val="24"/>
        </w:rPr>
        <w:t xml:space="preserve"> Нового Завета», «</w:t>
      </w:r>
      <w:r w:rsidR="003470BF" w:rsidRPr="007A0271">
        <w:rPr>
          <w:rFonts w:ascii="Times New Roman" w:hAnsi="Times New Roman"/>
          <w:bCs/>
          <w:sz w:val="24"/>
          <w:szCs w:val="24"/>
        </w:rPr>
        <w:t>Священное Писание</w:t>
      </w:r>
      <w:r w:rsidRPr="007A0271">
        <w:rPr>
          <w:rFonts w:ascii="Times New Roman" w:hAnsi="Times New Roman"/>
          <w:bCs/>
          <w:sz w:val="24"/>
          <w:szCs w:val="24"/>
        </w:rPr>
        <w:t xml:space="preserve"> Ветх</w:t>
      </w:r>
      <w:r w:rsidR="003470BF" w:rsidRPr="007A0271">
        <w:rPr>
          <w:rFonts w:ascii="Times New Roman" w:hAnsi="Times New Roman"/>
          <w:bCs/>
          <w:sz w:val="24"/>
          <w:szCs w:val="24"/>
        </w:rPr>
        <w:t>ого</w:t>
      </w:r>
      <w:r w:rsidRPr="007A0271">
        <w:rPr>
          <w:rFonts w:ascii="Times New Roman" w:hAnsi="Times New Roman"/>
          <w:bCs/>
          <w:sz w:val="24"/>
          <w:szCs w:val="24"/>
        </w:rPr>
        <w:t xml:space="preserve"> Завет</w:t>
      </w:r>
      <w:r w:rsidR="003470BF" w:rsidRPr="007A0271">
        <w:rPr>
          <w:rFonts w:ascii="Times New Roman" w:hAnsi="Times New Roman"/>
          <w:bCs/>
          <w:sz w:val="24"/>
          <w:szCs w:val="24"/>
        </w:rPr>
        <w:t>а</w:t>
      </w:r>
      <w:r w:rsidRPr="007A0271">
        <w:rPr>
          <w:rFonts w:ascii="Times New Roman" w:hAnsi="Times New Roman"/>
          <w:bCs/>
          <w:sz w:val="24"/>
          <w:szCs w:val="24"/>
        </w:rPr>
        <w:t>», «Экзегез</w:t>
      </w:r>
      <w:r w:rsidR="003470BF" w:rsidRPr="007A0271">
        <w:rPr>
          <w:rFonts w:ascii="Times New Roman" w:hAnsi="Times New Roman"/>
          <w:bCs/>
          <w:sz w:val="24"/>
          <w:szCs w:val="24"/>
        </w:rPr>
        <w:t>а</w:t>
      </w:r>
      <w:r w:rsidRPr="007A0271">
        <w:rPr>
          <w:rFonts w:ascii="Times New Roman" w:hAnsi="Times New Roman"/>
          <w:bCs/>
          <w:sz w:val="24"/>
          <w:szCs w:val="24"/>
        </w:rPr>
        <w:t xml:space="preserve"> Ветхого Завета». Обсуждение вопросов, касающихся стратегий интерпретации  конкретных библейских отрывков связывает представляемый специальный курс с такими дисциплинами как «История Церкви» и «Догматическое богословие».</w:t>
      </w:r>
    </w:p>
    <w:p w:rsidR="00691ACF" w:rsidRPr="007A0271" w:rsidRDefault="00691ACF" w:rsidP="007A0271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Программа разработана как авторский специальный лекционный курс, однако может сопровождаться и практическими занятиями (семинарами), цель которых – привлечь слушателей спецкурса к самостоятельной работе с оригинальным текстом Библии. Такая работа требует хорошего знания иностранных – как древних, так и новых – языков, поэтому семинарская форма занятий может вводиться только для групп, состоящих из наиболее подготовленных в филологическом отношении студентов.   </w:t>
      </w:r>
    </w:p>
    <w:p w:rsidR="00691ACF" w:rsidRPr="007A0271" w:rsidRDefault="00691ACF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B6D6C" w:rsidRPr="007A0271" w:rsidRDefault="00885045" w:rsidP="007A0271">
      <w:pPr>
        <w:pStyle w:val="10"/>
        <w:spacing w:before="0" w:after="120" w:line="276" w:lineRule="auto"/>
      </w:pPr>
      <w:bookmarkStart w:id="75" w:name="_Toc509229899"/>
      <w:r w:rsidRPr="007A0271">
        <w:t>Планируемые результаты освоения дисциплины</w:t>
      </w:r>
      <w:bookmarkEnd w:id="75"/>
    </w:p>
    <w:p w:rsidR="004B6D6C" w:rsidRPr="007A0271" w:rsidRDefault="004B6D6C" w:rsidP="007A0271">
      <w:pPr>
        <w:pStyle w:val="3"/>
        <w:spacing w:after="120" w:line="276" w:lineRule="auto"/>
      </w:pPr>
      <w:bookmarkStart w:id="76" w:name="_Toc509229900"/>
      <w:r w:rsidRPr="007A0271">
        <w:t>Компетенция, формируемая дисциплиной</w:t>
      </w:r>
      <w:bookmarkEnd w:id="76"/>
    </w:p>
    <w:p w:rsidR="00D64D39" w:rsidRPr="007A0271" w:rsidRDefault="00885045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Дисциплина «Методика работы с источн</w:t>
      </w:r>
      <w:r w:rsidR="004B6D6C" w:rsidRPr="007A0271">
        <w:rPr>
          <w:rFonts w:ascii="Times New Roman" w:hAnsi="Times New Roman"/>
          <w:sz w:val="24"/>
          <w:szCs w:val="24"/>
        </w:rPr>
        <w:t xml:space="preserve">иками по </w:t>
      </w:r>
      <w:proofErr w:type="spellStart"/>
      <w:r w:rsidR="007A0271" w:rsidRPr="007A0271">
        <w:rPr>
          <w:rFonts w:ascii="Times New Roman" w:hAnsi="Times New Roman"/>
          <w:sz w:val="24"/>
          <w:szCs w:val="24"/>
        </w:rPr>
        <w:t>б</w:t>
      </w:r>
      <w:r w:rsidR="004B6D6C" w:rsidRPr="007A0271">
        <w:rPr>
          <w:rFonts w:ascii="Times New Roman" w:hAnsi="Times New Roman"/>
          <w:sz w:val="24"/>
          <w:szCs w:val="24"/>
        </w:rPr>
        <w:t>иблеистике</w:t>
      </w:r>
      <w:proofErr w:type="spellEnd"/>
      <w:r w:rsidR="004B6D6C" w:rsidRPr="007A0271">
        <w:rPr>
          <w:rFonts w:ascii="Times New Roman" w:hAnsi="Times New Roman"/>
          <w:sz w:val="24"/>
          <w:szCs w:val="24"/>
        </w:rPr>
        <w:t>» призвана сформировать</w:t>
      </w:r>
      <w:r w:rsidRPr="007A0271">
        <w:rPr>
          <w:rFonts w:ascii="Times New Roman" w:hAnsi="Times New Roman"/>
          <w:sz w:val="24"/>
          <w:szCs w:val="24"/>
        </w:rPr>
        <w:t xml:space="preserve"> у обучающихся профессиональн</w:t>
      </w:r>
      <w:r w:rsidR="004B6D6C" w:rsidRPr="007A0271">
        <w:rPr>
          <w:rFonts w:ascii="Times New Roman" w:hAnsi="Times New Roman"/>
          <w:sz w:val="24"/>
          <w:szCs w:val="24"/>
        </w:rPr>
        <w:t>ую компетенцию</w:t>
      </w:r>
      <w:r w:rsidRPr="007A0271">
        <w:rPr>
          <w:rFonts w:ascii="Times New Roman" w:hAnsi="Times New Roman"/>
          <w:sz w:val="24"/>
          <w:szCs w:val="24"/>
        </w:rPr>
        <w:t xml:space="preserve"> </w:t>
      </w:r>
      <w:r w:rsidR="005E6724" w:rsidRPr="007A0271">
        <w:rPr>
          <w:rFonts w:ascii="Times New Roman" w:hAnsi="Times New Roman"/>
          <w:sz w:val="24"/>
          <w:szCs w:val="24"/>
        </w:rPr>
        <w:t>ПК-</w:t>
      </w:r>
      <w:r w:rsidR="003470BF" w:rsidRPr="007A0271">
        <w:rPr>
          <w:rFonts w:ascii="Times New Roman" w:hAnsi="Times New Roman"/>
          <w:sz w:val="24"/>
          <w:szCs w:val="24"/>
        </w:rPr>
        <w:t>1</w:t>
      </w:r>
      <w:r w:rsidR="005E6724" w:rsidRPr="007A0271">
        <w:rPr>
          <w:rFonts w:ascii="Times New Roman" w:hAnsi="Times New Roman"/>
          <w:sz w:val="24"/>
          <w:szCs w:val="24"/>
        </w:rPr>
        <w:t xml:space="preserve">: </w:t>
      </w:r>
      <w:r w:rsidR="003470BF" w:rsidRPr="007A0271">
        <w:rPr>
          <w:rFonts w:ascii="Times New Roman" w:hAnsi="Times New Roman"/>
          <w:sz w:val="24"/>
          <w:szCs w:val="24"/>
        </w:rPr>
        <w:t>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</w:r>
      <w:r w:rsidR="00D64D39" w:rsidRPr="007A0271">
        <w:rPr>
          <w:rFonts w:ascii="Times New Roman" w:hAnsi="Times New Roman"/>
          <w:sz w:val="24"/>
          <w:szCs w:val="24"/>
        </w:rPr>
        <w:t>.</w:t>
      </w:r>
    </w:p>
    <w:p w:rsidR="004B6D6C" w:rsidRPr="007A0271" w:rsidRDefault="004B6D6C" w:rsidP="007A0271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509229901"/>
      <w:r w:rsidRPr="007A0271">
        <w:lastRenderedPageBreak/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C04BF4" w:rsidRPr="007A0271" w:rsidRDefault="00C04BF4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84" w:name="_Toc472951667"/>
      <w:bookmarkStart w:id="85" w:name="_Toc474840590"/>
      <w:bookmarkStart w:id="86" w:name="_Toc475970637"/>
      <w:bookmarkStart w:id="87" w:name="_Toc477858778"/>
      <w:r w:rsidRPr="007A0271">
        <w:rPr>
          <w:rFonts w:ascii="Times New Roman" w:hAnsi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C04BF4" w:rsidRPr="007A0271" w:rsidRDefault="00C04BF4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7A0271">
        <w:rPr>
          <w:rFonts w:ascii="Times New Roman" w:hAnsi="Times New Roman"/>
          <w:sz w:val="24"/>
          <w:szCs w:val="24"/>
        </w:rPr>
        <w:t>знаниевые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7A027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C04BF4" w:rsidRPr="007A0271" w:rsidRDefault="00C04BF4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7A0271">
        <w:rPr>
          <w:rFonts w:ascii="Times New Roman" w:hAnsi="Times New Roman"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7A0271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C04BF4" w:rsidRPr="007A0271" w:rsidRDefault="00C04BF4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Завершающий этап подразумевает достижение </w:t>
      </w:r>
      <w:proofErr w:type="gramStart"/>
      <w:r w:rsidRPr="007A027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4B6D6C" w:rsidRPr="007A0271" w:rsidRDefault="004B6D6C" w:rsidP="007A0271">
      <w:pPr>
        <w:pStyle w:val="3"/>
        <w:spacing w:after="120" w:line="276" w:lineRule="auto"/>
      </w:pPr>
      <w:bookmarkStart w:id="88" w:name="_Toc509229902"/>
      <w:r w:rsidRPr="007A0271">
        <w:t>Знания, умения и навыки, получаемые в результате освоения дисциплины</w:t>
      </w:r>
      <w:bookmarkEnd w:id="84"/>
      <w:bookmarkEnd w:id="85"/>
      <w:bookmarkEnd w:id="86"/>
      <w:bookmarkEnd w:id="87"/>
      <w:bookmarkEnd w:id="88"/>
    </w:p>
    <w:p w:rsidR="007A0271" w:rsidRPr="007A0271" w:rsidRDefault="007A027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A027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7A0271">
        <w:rPr>
          <w:rFonts w:ascii="Times New Roman" w:hAnsi="Times New Roman"/>
          <w:sz w:val="24"/>
          <w:szCs w:val="24"/>
        </w:rPr>
        <w:t>ООП</w:t>
      </w:r>
      <w:proofErr w:type="spellEnd"/>
      <w:r w:rsidRPr="007A0271">
        <w:rPr>
          <w:rFonts w:ascii="Times New Roman" w:hAnsi="Times New Roman"/>
          <w:sz w:val="24"/>
          <w:szCs w:val="24"/>
        </w:rPr>
        <w:t>.</w:t>
      </w:r>
    </w:p>
    <w:p w:rsidR="007A0271" w:rsidRPr="007A0271" w:rsidRDefault="007A027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 w:rsidRPr="007A0271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482"/>
      </w:tblGrid>
      <w:tr w:rsidR="00E70FD7" w:rsidRPr="007A0271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9" w:name="_Hlk478314241"/>
            <w:r w:rsidRPr="007A02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71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E70FD7" w:rsidRPr="007A0271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D7" w:rsidRPr="007A0271" w:rsidRDefault="00E70FD7" w:rsidP="007A0271">
            <w:pPr>
              <w:spacing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E70FD7" w:rsidRPr="007A0271" w:rsidRDefault="00E70FD7" w:rsidP="007A0271">
            <w:pPr>
              <w:spacing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Знание истории развития богословия как науки и богословского образования.</w:t>
            </w:r>
          </w:p>
          <w:p w:rsidR="00E70FD7" w:rsidRPr="007A0271" w:rsidRDefault="00E70FD7" w:rsidP="007A0271">
            <w:pPr>
              <w:spacing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Знание основных методов и принципов научно-богословского исследования.</w:t>
            </w:r>
          </w:p>
          <w:p w:rsidR="00E70FD7" w:rsidRPr="007A0271" w:rsidRDefault="00E70FD7" w:rsidP="007A0271">
            <w:pPr>
              <w:spacing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 xml:space="preserve">Знание основных методов адаптации теологического материала в </w:t>
            </w:r>
            <w:r w:rsidRPr="007A0271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типа аудитории.</w:t>
            </w:r>
          </w:p>
          <w:p w:rsidR="00E70FD7" w:rsidRPr="007A0271" w:rsidRDefault="00E70FD7" w:rsidP="007A0271">
            <w:pPr>
              <w:spacing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 xml:space="preserve">Знание основных положений, структуры и специфики </w:t>
            </w:r>
            <w:proofErr w:type="spellStart"/>
            <w:r w:rsidRPr="007A0271">
              <w:rPr>
                <w:rFonts w:ascii="Times New Roman" w:hAnsi="Times New Roman"/>
                <w:sz w:val="24"/>
                <w:szCs w:val="24"/>
              </w:rPr>
              <w:t>патристической</w:t>
            </w:r>
            <w:proofErr w:type="spellEnd"/>
            <w:r w:rsidRPr="007A0271">
              <w:rPr>
                <w:rFonts w:ascii="Times New Roman" w:hAnsi="Times New Roman"/>
                <w:sz w:val="24"/>
                <w:szCs w:val="24"/>
              </w:rPr>
              <w:t xml:space="preserve"> экзегетики; </w:t>
            </w:r>
            <w:proofErr w:type="spellStart"/>
            <w:r w:rsidRPr="007A0271">
              <w:rPr>
                <w:rFonts w:ascii="Times New Roman" w:hAnsi="Times New Roman"/>
                <w:sz w:val="24"/>
                <w:szCs w:val="24"/>
              </w:rPr>
              <w:t>библеистики</w:t>
            </w:r>
            <w:proofErr w:type="spellEnd"/>
            <w:r w:rsidRPr="007A0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FD7" w:rsidRPr="007A0271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 xml:space="preserve">Умение собирать, систематизировать и анализировать информацию по теме исследования. </w:t>
            </w:r>
          </w:p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E70FD7" w:rsidRPr="007A0271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D7" w:rsidRPr="007A0271" w:rsidRDefault="00E70FD7" w:rsidP="007A0271">
            <w:pPr>
              <w:widowControl w:val="0"/>
              <w:tabs>
                <w:tab w:val="left" w:pos="67"/>
              </w:tabs>
              <w:spacing w:line="276" w:lineRule="auto"/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 xml:space="preserve">Владение навыками работы с источниками (по </w:t>
            </w:r>
            <w:proofErr w:type="spellStart"/>
            <w:r w:rsidRPr="007A0271">
              <w:rPr>
                <w:rFonts w:ascii="Times New Roman" w:hAnsi="Times New Roman"/>
                <w:sz w:val="24"/>
                <w:szCs w:val="24"/>
              </w:rPr>
              <w:t>библеистике</w:t>
            </w:r>
            <w:proofErr w:type="spellEnd"/>
            <w:r w:rsidRPr="007A0271">
              <w:rPr>
                <w:rFonts w:ascii="Times New Roman" w:hAnsi="Times New Roman"/>
                <w:sz w:val="24"/>
                <w:szCs w:val="24"/>
              </w:rPr>
              <w:t>, экзегетике)</w:t>
            </w:r>
          </w:p>
          <w:p w:rsidR="00E70FD7" w:rsidRPr="007A0271" w:rsidRDefault="00E70FD7" w:rsidP="007A0271">
            <w:pPr>
              <w:widowControl w:val="0"/>
              <w:tabs>
                <w:tab w:val="left" w:pos="67"/>
              </w:tabs>
              <w:spacing w:line="276" w:lineRule="auto"/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Владение навыками системного анализа научных богословских проблем</w:t>
            </w:r>
          </w:p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Владение навыками ведения научного спора</w:t>
            </w:r>
          </w:p>
        </w:tc>
      </w:tr>
      <w:tr w:rsidR="00E70FD7" w:rsidRPr="007A0271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D7" w:rsidRPr="007A0271" w:rsidRDefault="00E70FD7" w:rsidP="007A0271">
            <w:pPr>
              <w:spacing w:line="276" w:lineRule="auto"/>
              <w:ind w:left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271">
              <w:rPr>
                <w:rFonts w:ascii="Times New Roman" w:hAnsi="Times New Roman"/>
                <w:bCs/>
                <w:sz w:val="24"/>
                <w:szCs w:val="24"/>
              </w:rPr>
              <w:t>Знание основных исследовательских разработок в области изучения христианской теологии</w:t>
            </w:r>
          </w:p>
          <w:p w:rsidR="00E70FD7" w:rsidRPr="007A0271" w:rsidRDefault="00E70FD7" w:rsidP="007A0271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Знание различных методов и критериев установления истинности теории</w:t>
            </w:r>
          </w:p>
        </w:tc>
      </w:tr>
      <w:tr w:rsidR="00E70FD7" w:rsidRPr="007A0271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D7" w:rsidRPr="007A0271" w:rsidRDefault="00E70FD7" w:rsidP="007A02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271">
              <w:rPr>
                <w:rFonts w:ascii="Times New Roman" w:hAnsi="Times New Roman"/>
                <w:bCs/>
                <w:sz w:val="24"/>
                <w:szCs w:val="24"/>
              </w:rPr>
              <w:t xml:space="preserve">Уметь применять основные </w:t>
            </w:r>
            <w:r w:rsidRPr="007A0271">
              <w:rPr>
                <w:rFonts w:ascii="Times New Roman" w:hAnsi="Times New Roman"/>
                <w:bCs/>
                <w:iCs/>
                <w:sz w:val="24"/>
                <w:szCs w:val="24"/>
              </w:rPr>
              <w:t>приемы историко-аналитического исследования в собственных научных изысканиях</w:t>
            </w:r>
          </w:p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 xml:space="preserve">Умение использовать знание основных разделов патрологии и </w:t>
            </w:r>
            <w:proofErr w:type="spellStart"/>
            <w:r w:rsidRPr="007A0271">
              <w:rPr>
                <w:rFonts w:ascii="Times New Roman" w:hAnsi="Times New Roman"/>
                <w:sz w:val="24"/>
                <w:szCs w:val="24"/>
              </w:rPr>
              <w:t>патристической</w:t>
            </w:r>
            <w:proofErr w:type="spellEnd"/>
            <w:r w:rsidRPr="007A0271">
              <w:rPr>
                <w:rFonts w:ascii="Times New Roman" w:hAnsi="Times New Roman"/>
                <w:sz w:val="24"/>
                <w:szCs w:val="24"/>
              </w:rPr>
              <w:t xml:space="preserve"> экзегетики, в том числе при работе с аудиторией</w:t>
            </w:r>
          </w:p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Умение реализовывать полученные знания в конкретном исследовании и представлять его результаты</w:t>
            </w:r>
          </w:p>
          <w:p w:rsidR="00E70FD7" w:rsidRPr="007A0271" w:rsidRDefault="00E70FD7" w:rsidP="007A027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Умение адаптировать теологический материал при работе с аудиторией</w:t>
            </w:r>
          </w:p>
        </w:tc>
      </w:tr>
      <w:tr w:rsidR="00E70FD7" w:rsidRPr="007A0271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D7" w:rsidRPr="007A0271" w:rsidRDefault="00E70FD7" w:rsidP="007A02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современной исследовательской литературы</w:t>
            </w:r>
          </w:p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E70FD7" w:rsidRPr="007A0271" w:rsidRDefault="00E70FD7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89"/>
    </w:tbl>
    <w:p w:rsidR="00563D35" w:rsidRPr="007A0271" w:rsidRDefault="00563D35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85045" w:rsidRPr="007A0271" w:rsidRDefault="00885045" w:rsidP="007A0271">
      <w:pPr>
        <w:pStyle w:val="10"/>
        <w:spacing w:before="0" w:after="120" w:line="276" w:lineRule="auto"/>
      </w:pPr>
      <w:bookmarkStart w:id="90" w:name="_Toc509229903"/>
      <w:r w:rsidRPr="007A0271">
        <w:t>Объем дисциплины</w:t>
      </w:r>
      <w:bookmarkEnd w:id="90"/>
      <w:r w:rsidRPr="007A0271">
        <w:tab/>
      </w:r>
    </w:p>
    <w:p w:rsidR="005717C4" w:rsidRPr="007A0271" w:rsidRDefault="005717C4" w:rsidP="007A0271">
      <w:pPr>
        <w:pStyle w:val="a5"/>
        <w:spacing w:after="120" w:line="276" w:lineRule="auto"/>
        <w:ind w:firstLine="0"/>
      </w:pPr>
      <w:r w:rsidRPr="007A0271">
        <w:t xml:space="preserve">Общая трудоемкость дисциплины составляет </w:t>
      </w:r>
      <w:r w:rsidR="003470BF" w:rsidRPr="007A0271">
        <w:t>3</w:t>
      </w:r>
      <w:r w:rsidR="00691ACF" w:rsidRPr="007A0271">
        <w:t xml:space="preserve"> зачетных единиц</w:t>
      </w:r>
      <w:r w:rsidR="003470BF" w:rsidRPr="007A0271">
        <w:t>ы</w:t>
      </w:r>
      <w:r w:rsidR="00691ACF" w:rsidRPr="007A0271">
        <w:t xml:space="preserve">, </w:t>
      </w:r>
      <w:r w:rsidR="003470BF" w:rsidRPr="007A0271">
        <w:t>108</w:t>
      </w:r>
      <w:r w:rsidR="00691ACF" w:rsidRPr="007A0271">
        <w:t xml:space="preserve"> час</w:t>
      </w:r>
      <w:r w:rsidR="00F1363D" w:rsidRPr="007A0271">
        <w:t>ов</w:t>
      </w:r>
      <w:r w:rsidRPr="007A0271">
        <w:t xml:space="preserve">. </w:t>
      </w:r>
    </w:p>
    <w:p w:rsidR="00C04BF4" w:rsidRPr="007A0271" w:rsidRDefault="00C04BF4" w:rsidP="007A0271">
      <w:pPr>
        <w:pStyle w:val="a5"/>
        <w:spacing w:after="120" w:line="276" w:lineRule="auto"/>
        <w:ind w:firstLine="0"/>
      </w:pPr>
    </w:p>
    <w:p w:rsidR="005D2379" w:rsidRPr="007A0271" w:rsidRDefault="005D2379" w:rsidP="007A0271">
      <w:pPr>
        <w:pStyle w:val="10"/>
        <w:spacing w:before="0" w:after="120" w:line="276" w:lineRule="auto"/>
      </w:pPr>
      <w:bookmarkStart w:id="91" w:name="_Toc478238085"/>
      <w:bookmarkStart w:id="92" w:name="_Toc478315747"/>
      <w:bookmarkStart w:id="93" w:name="_Toc509229904"/>
      <w:r w:rsidRPr="007A0271">
        <w:lastRenderedPageBreak/>
        <w:t>Разделы дисциплины и трудоемкость по видам учебных занятий (в академических часах)</w:t>
      </w:r>
      <w:bookmarkEnd w:id="91"/>
      <w:bookmarkEnd w:id="92"/>
      <w:bookmarkEnd w:id="9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92"/>
        <w:gridCol w:w="668"/>
        <w:gridCol w:w="790"/>
        <w:gridCol w:w="685"/>
        <w:gridCol w:w="741"/>
        <w:gridCol w:w="1163"/>
        <w:gridCol w:w="3870"/>
      </w:tblGrid>
      <w:tr w:rsidR="007A0271" w:rsidRPr="007A0271" w:rsidTr="00215E29">
        <w:trPr>
          <w:cantSplit/>
          <w:trHeight w:val="1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71" w:rsidRPr="007A0271" w:rsidRDefault="007A0271" w:rsidP="007A0271">
            <w:pPr>
              <w:spacing w:line="276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0271">
              <w:rPr>
                <w:rFonts w:ascii="Times New Roman" w:hAnsi="Times New Roman"/>
                <w:i/>
                <w:sz w:val="24"/>
                <w:szCs w:val="24"/>
              </w:rPr>
              <w:t xml:space="preserve">Виды учебной работы и их трудоемкость </w:t>
            </w:r>
            <w:r w:rsidRPr="007A0271">
              <w:rPr>
                <w:rFonts w:ascii="Times New Roman" w:hAnsi="Times New Roman"/>
                <w:i/>
                <w:sz w:val="24"/>
                <w:szCs w:val="24"/>
              </w:rPr>
              <w:br/>
              <w:t>(в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Формы текущего контроля успеваемости и промежуточной аттестации</w:t>
            </w:r>
          </w:p>
        </w:tc>
      </w:tr>
      <w:tr w:rsidR="007A0271" w:rsidRPr="007A0271" w:rsidTr="00215E29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С.р</w:t>
            </w:r>
            <w:proofErr w:type="spellEnd"/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0271">
              <w:rPr>
                <w:rFonts w:ascii="Times New Roman" w:hAnsi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0271" w:rsidRPr="007A0271" w:rsidTr="007A0271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7A0271" w:rsidRDefault="007A0271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7A0271" w:rsidRDefault="007A0271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Pr="007A02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71" w:rsidRPr="007A0271" w:rsidRDefault="007A0271" w:rsidP="007A02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71" w:rsidRPr="007A0271" w:rsidRDefault="007A0271" w:rsidP="007A02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Посещение, опрос. Зачет.</w:t>
            </w:r>
          </w:p>
        </w:tc>
      </w:tr>
      <w:tr w:rsidR="007A0271" w:rsidRPr="007A0271" w:rsidTr="00215E2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27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A0271" w:rsidRPr="007A0271" w:rsidRDefault="007A0271" w:rsidP="007A02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7A0271" w:rsidRPr="007A0271" w:rsidRDefault="007A0271" w:rsidP="007A02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A0271" w:rsidRPr="007A0271" w:rsidRDefault="007A0271" w:rsidP="007A0271">
      <w:pPr>
        <w:pStyle w:val="10"/>
        <w:spacing w:line="276" w:lineRule="auto"/>
      </w:pPr>
      <w:bookmarkStart w:id="94" w:name="_Toc509229905"/>
      <w:r w:rsidRPr="007A0271">
        <w:t>Содержание дисциплины, структурированное по темам</w:t>
      </w:r>
      <w:bookmarkEnd w:id="94"/>
    </w:p>
    <w:p w:rsidR="007A0271" w:rsidRPr="007A0271" w:rsidRDefault="007A0271" w:rsidP="007A0271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Тема 1. </w:t>
      </w:r>
      <w:r w:rsidRPr="007A0271">
        <w:rPr>
          <w:rFonts w:ascii="Times New Roman" w:hAnsi="Times New Roman"/>
          <w:bCs/>
          <w:sz w:val="24"/>
          <w:szCs w:val="24"/>
        </w:rPr>
        <w:t xml:space="preserve">Инструменты и ресурсы </w:t>
      </w:r>
      <w:proofErr w:type="spellStart"/>
      <w:r w:rsidRPr="007A0271">
        <w:rPr>
          <w:rFonts w:ascii="Times New Roman" w:hAnsi="Times New Roman"/>
          <w:bCs/>
          <w:sz w:val="24"/>
          <w:szCs w:val="24"/>
        </w:rPr>
        <w:t>экзегезиса</w:t>
      </w:r>
      <w:proofErr w:type="spellEnd"/>
      <w:r w:rsidRPr="007A0271">
        <w:rPr>
          <w:rFonts w:ascii="Times New Roman" w:hAnsi="Times New Roman"/>
          <w:bCs/>
          <w:sz w:val="24"/>
          <w:szCs w:val="24"/>
        </w:rPr>
        <w:t>. Основные этапы экзегетического анализа.</w:t>
      </w:r>
    </w:p>
    <w:p w:rsidR="007A0271" w:rsidRPr="007A0271" w:rsidRDefault="007A0271" w:rsidP="007A0271">
      <w:pPr>
        <w:spacing w:line="276" w:lineRule="auto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Тема 2. </w:t>
      </w:r>
      <w:r w:rsidRPr="007A0271">
        <w:rPr>
          <w:rFonts w:ascii="Times New Roman" w:hAnsi="Times New Roman"/>
          <w:sz w:val="24"/>
          <w:szCs w:val="24"/>
        </w:rPr>
        <w:t>Определение текстологических разночтений. Контекстный анализ.</w:t>
      </w:r>
    </w:p>
    <w:p w:rsidR="007A0271" w:rsidRPr="007A0271" w:rsidRDefault="007A0271" w:rsidP="007A0271">
      <w:pPr>
        <w:spacing w:line="276" w:lineRule="auto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Тема 3. </w:t>
      </w:r>
      <w:r w:rsidRPr="007A0271">
        <w:rPr>
          <w:rFonts w:ascii="Times New Roman" w:hAnsi="Times New Roman"/>
          <w:sz w:val="24"/>
          <w:szCs w:val="24"/>
        </w:rPr>
        <w:t>Контекстный анализ.</w:t>
      </w:r>
      <w:r w:rsidRPr="007A0271">
        <w:rPr>
          <w:rFonts w:ascii="Times New Roman" w:hAnsi="Times New Roman"/>
          <w:bCs/>
          <w:sz w:val="24"/>
          <w:szCs w:val="24"/>
        </w:rPr>
        <w:t xml:space="preserve"> </w:t>
      </w:r>
      <w:r w:rsidRPr="007A0271">
        <w:rPr>
          <w:rFonts w:ascii="Times New Roman" w:hAnsi="Times New Roman"/>
          <w:sz w:val="24"/>
          <w:szCs w:val="24"/>
        </w:rPr>
        <w:t>Лингвистический анализ.</w:t>
      </w:r>
      <w:r w:rsidRPr="007A0271">
        <w:rPr>
          <w:rFonts w:ascii="Times New Roman" w:hAnsi="Times New Roman"/>
          <w:bCs/>
          <w:sz w:val="24"/>
          <w:szCs w:val="24"/>
        </w:rPr>
        <w:t xml:space="preserve"> </w:t>
      </w:r>
      <w:r w:rsidRPr="007A0271">
        <w:rPr>
          <w:rFonts w:ascii="Times New Roman" w:hAnsi="Times New Roman"/>
          <w:sz w:val="24"/>
          <w:szCs w:val="24"/>
        </w:rPr>
        <w:t>Литературно-риторический анализ</w:t>
      </w:r>
      <w:r w:rsidRPr="007A0271">
        <w:rPr>
          <w:rFonts w:ascii="Times New Roman" w:hAnsi="Times New Roman"/>
          <w:sz w:val="24"/>
          <w:szCs w:val="24"/>
        </w:rPr>
        <w:t>.</w:t>
      </w:r>
    </w:p>
    <w:p w:rsidR="007A0271" w:rsidRPr="007A0271" w:rsidRDefault="007A0271" w:rsidP="007A0271">
      <w:pPr>
        <w:spacing w:line="276" w:lineRule="auto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Тема 4. </w:t>
      </w:r>
      <w:r w:rsidRPr="007A0271">
        <w:rPr>
          <w:rFonts w:ascii="Times New Roman" w:hAnsi="Times New Roman"/>
          <w:bCs/>
          <w:sz w:val="24"/>
          <w:szCs w:val="24"/>
        </w:rPr>
        <w:t>Определение экзегетических гипотез, их оценка и выбор</w:t>
      </w:r>
      <w:r w:rsidRPr="007A0271">
        <w:rPr>
          <w:rFonts w:ascii="Times New Roman" w:hAnsi="Times New Roman"/>
          <w:sz w:val="24"/>
          <w:szCs w:val="24"/>
        </w:rPr>
        <w:t>.</w:t>
      </w:r>
    </w:p>
    <w:p w:rsidR="007A0271" w:rsidRPr="007A0271" w:rsidRDefault="007A0271" w:rsidP="007A0271">
      <w:pPr>
        <w:spacing w:line="276" w:lineRule="auto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Тема 5. </w:t>
      </w:r>
      <w:r w:rsidRPr="007A0271">
        <w:rPr>
          <w:rFonts w:ascii="Times New Roman" w:hAnsi="Times New Roman"/>
          <w:sz w:val="24"/>
          <w:szCs w:val="24"/>
        </w:rPr>
        <w:t>Применение экзегетических выводов на практике.</w:t>
      </w:r>
    </w:p>
    <w:p w:rsidR="002D05F4" w:rsidRPr="007A0271" w:rsidRDefault="007A0271" w:rsidP="007A0271">
      <w:pPr>
        <w:spacing w:line="276" w:lineRule="auto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Тема 6. </w:t>
      </w:r>
      <w:r w:rsidRPr="007A0271">
        <w:rPr>
          <w:rFonts w:ascii="Times New Roman" w:hAnsi="Times New Roman"/>
          <w:bCs/>
          <w:sz w:val="24"/>
          <w:szCs w:val="24"/>
        </w:rPr>
        <w:t xml:space="preserve">Типичные </w:t>
      </w:r>
      <w:r w:rsidRPr="007A0271">
        <w:rPr>
          <w:rFonts w:ascii="Times New Roman" w:hAnsi="Times New Roman"/>
          <w:sz w:val="24"/>
          <w:szCs w:val="24"/>
        </w:rPr>
        <w:t>погрешности экзегетического анализа. Разбор примеров экзегетического анализа.</w:t>
      </w:r>
    </w:p>
    <w:p w:rsidR="007A0271" w:rsidRPr="007A0271" w:rsidRDefault="007A0271" w:rsidP="007A02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90D56" w:rsidRPr="007A0271" w:rsidRDefault="00B90D56" w:rsidP="007A0271">
      <w:pPr>
        <w:pStyle w:val="10"/>
        <w:spacing w:before="0" w:after="120" w:line="276" w:lineRule="auto"/>
      </w:pPr>
      <w:bookmarkStart w:id="95" w:name="_Toc509229906"/>
      <w:r w:rsidRPr="007A0271">
        <w:t xml:space="preserve">Методическое обеспечение для самостоятельной работы </w:t>
      </w:r>
      <w:proofErr w:type="gramStart"/>
      <w:r w:rsidRPr="007A0271">
        <w:t>обучающихся</w:t>
      </w:r>
      <w:bookmarkEnd w:id="95"/>
      <w:proofErr w:type="gramEnd"/>
      <w:r w:rsidRPr="007A0271">
        <w:tab/>
      </w:r>
    </w:p>
    <w:p w:rsidR="00B90D56" w:rsidRPr="007A0271" w:rsidRDefault="00B90D56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7A02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обеспечивается следующими документами и материалами:</w:t>
      </w:r>
    </w:p>
    <w:p w:rsidR="00B90D56" w:rsidRPr="007A0271" w:rsidRDefault="00B90D56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1.</w:t>
      </w:r>
      <w:r w:rsidRPr="007A0271">
        <w:rPr>
          <w:rFonts w:ascii="Times New Roman" w:hAnsi="Times New Roman"/>
          <w:sz w:val="24"/>
          <w:szCs w:val="24"/>
        </w:rPr>
        <w:tab/>
        <w:t>Рабочей программой дисциплины</w:t>
      </w:r>
    </w:p>
    <w:p w:rsidR="00B90D56" w:rsidRPr="007A0271" w:rsidRDefault="00B90D56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2.</w:t>
      </w:r>
      <w:r w:rsidRPr="007A0271">
        <w:rPr>
          <w:rFonts w:ascii="Times New Roman" w:hAnsi="Times New Roman"/>
          <w:sz w:val="24"/>
          <w:szCs w:val="24"/>
        </w:rPr>
        <w:tab/>
        <w:t>Планами учебных занятий, предоставляемых преподавателем в начале каждого раздела дисциплины</w:t>
      </w:r>
    </w:p>
    <w:p w:rsidR="00B90D56" w:rsidRPr="007A0271" w:rsidRDefault="00B90D56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3.</w:t>
      </w:r>
      <w:r w:rsidRPr="007A0271">
        <w:rPr>
          <w:rFonts w:ascii="Times New Roman" w:hAnsi="Times New Roman"/>
          <w:sz w:val="24"/>
          <w:szCs w:val="24"/>
        </w:rPr>
        <w:tab/>
        <w:t>Текстами лекций</w:t>
      </w:r>
    </w:p>
    <w:p w:rsidR="00B90D56" w:rsidRPr="007A0271" w:rsidRDefault="00B90D56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4.</w:t>
      </w:r>
      <w:r w:rsidRPr="007A0271">
        <w:rPr>
          <w:rFonts w:ascii="Times New Roman" w:hAnsi="Times New Roman"/>
          <w:sz w:val="24"/>
          <w:szCs w:val="24"/>
        </w:rPr>
        <w:tab/>
        <w:t>Методическими пособиями по дисциплине (см. в списке литературы)</w:t>
      </w:r>
    </w:p>
    <w:p w:rsidR="00B90D56" w:rsidRPr="007A0271" w:rsidRDefault="00B90D56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5.</w:t>
      </w:r>
      <w:r w:rsidRPr="007A0271">
        <w:rPr>
          <w:rFonts w:ascii="Times New Roman" w:hAnsi="Times New Roman"/>
          <w:sz w:val="24"/>
          <w:szCs w:val="24"/>
        </w:rPr>
        <w:tab/>
        <w:t>Образцами проверочных заданий, представленных в фонде оценочных средств</w:t>
      </w:r>
      <w:r w:rsidR="00C466E5" w:rsidRPr="007A0271">
        <w:rPr>
          <w:rFonts w:ascii="Times New Roman" w:hAnsi="Times New Roman"/>
          <w:sz w:val="24"/>
          <w:szCs w:val="24"/>
        </w:rPr>
        <w:t>.</w:t>
      </w:r>
    </w:p>
    <w:p w:rsidR="00C04BF4" w:rsidRPr="007A0271" w:rsidRDefault="00C04BF4" w:rsidP="007A0271">
      <w:pPr>
        <w:pStyle w:val="10"/>
        <w:spacing w:before="0" w:after="120" w:line="276" w:lineRule="auto"/>
      </w:pPr>
    </w:p>
    <w:p w:rsidR="00B90D56" w:rsidRPr="007A0271" w:rsidRDefault="00B90D56" w:rsidP="007A0271">
      <w:pPr>
        <w:pStyle w:val="10"/>
        <w:spacing w:before="0" w:after="120" w:line="276" w:lineRule="auto"/>
      </w:pPr>
      <w:bookmarkStart w:id="96" w:name="_Toc509229907"/>
      <w:r w:rsidRPr="007A0271">
        <w:t>Фонд оценочных средств</w:t>
      </w:r>
      <w:bookmarkEnd w:id="96"/>
      <w:r w:rsidRPr="007A0271">
        <w:t xml:space="preserve"> </w:t>
      </w:r>
    </w:p>
    <w:p w:rsidR="002D317D" w:rsidRPr="007A0271" w:rsidRDefault="00B90D56" w:rsidP="007A027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7A0271">
        <w:rPr>
          <w:b w:val="0"/>
        </w:rPr>
        <w:t xml:space="preserve">Фонд оценочных средств разработан </w:t>
      </w:r>
      <w:proofErr w:type="gramStart"/>
      <w:r w:rsidRPr="007A0271">
        <w:rPr>
          <w:b w:val="0"/>
        </w:rPr>
        <w:t>для</w:t>
      </w:r>
      <w:proofErr w:type="gramEnd"/>
      <w:r w:rsidRPr="007A0271">
        <w:rPr>
          <w:b w:val="0"/>
        </w:rPr>
        <w:t xml:space="preserve"> осваиваемой в дисциплине и представлен в приложении к настоящей программе.</w:t>
      </w:r>
    </w:p>
    <w:p w:rsidR="002D317D" w:rsidRPr="007A0271" w:rsidRDefault="002D317D" w:rsidP="007A027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lastRenderedPageBreak/>
        <w:t>Настоящий фонд оценочных сре</w:t>
      </w:r>
      <w:proofErr w:type="gramStart"/>
      <w:r w:rsidRPr="007A0271">
        <w:rPr>
          <w:rFonts w:ascii="Times New Roman" w:hAnsi="Times New Roman"/>
          <w:sz w:val="24"/>
          <w:szCs w:val="24"/>
        </w:rPr>
        <w:t>дств в с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2D317D" w:rsidRPr="007A0271" w:rsidRDefault="002D317D" w:rsidP="007A0271">
      <w:pPr>
        <w:pStyle w:val="3"/>
        <w:spacing w:after="120" w:line="276" w:lineRule="auto"/>
      </w:pPr>
      <w:bookmarkStart w:id="97" w:name="_Toc473664509"/>
      <w:bookmarkStart w:id="98" w:name="_Toc473718087"/>
      <w:bookmarkStart w:id="99" w:name="_Toc473892888"/>
      <w:bookmarkStart w:id="100" w:name="_Toc474840597"/>
      <w:bookmarkStart w:id="101" w:name="_Toc475970644"/>
      <w:bookmarkStart w:id="102" w:name="_Toc477858784"/>
      <w:bookmarkStart w:id="103" w:name="_Toc477980927"/>
      <w:bookmarkStart w:id="104" w:name="_Toc509229908"/>
      <w:r w:rsidRPr="007A0271">
        <w:t>Показатели оценивания основного этапа освоения компетенции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B90D56" w:rsidRPr="007A0271" w:rsidRDefault="00B90D56" w:rsidP="007A0271">
      <w:pPr>
        <w:pStyle w:val="3"/>
        <w:spacing w:after="120" w:line="276" w:lineRule="auto"/>
      </w:pPr>
      <w:bookmarkStart w:id="105" w:name="_Toc509229909"/>
      <w:r w:rsidRPr="007A0271">
        <w:t xml:space="preserve">Перечень вопросов </w:t>
      </w:r>
      <w:r w:rsidR="00C72164" w:rsidRPr="007A0271">
        <w:t>для промежуточной аттестации</w:t>
      </w:r>
      <w:r w:rsidRPr="007A0271">
        <w:t>:</w:t>
      </w:r>
      <w:bookmarkEnd w:id="105"/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Обоснуйте наличие экзегетической проблемы в выбранном Вами тексте Библии.</w:t>
      </w:r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Сравните Мк 7: 1 – 5 и Мф 15: 1 - 2. Почему Матфей опускает пояснение, которое приводит Марк? Что можно сказать об аудитории, к которой обращено каждое из этих </w:t>
      </w:r>
      <w:proofErr w:type="gramStart"/>
      <w:r w:rsidRPr="007A0271">
        <w:rPr>
          <w:rFonts w:ascii="Times New Roman" w:hAnsi="Times New Roman"/>
          <w:sz w:val="24"/>
          <w:szCs w:val="24"/>
        </w:rPr>
        <w:t>Евангелий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судя по этим текстам?</w:t>
      </w:r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Сравните </w:t>
      </w:r>
      <w:proofErr w:type="spellStart"/>
      <w:r w:rsidRPr="007A0271">
        <w:rPr>
          <w:rFonts w:ascii="Times New Roman" w:hAnsi="Times New Roman"/>
          <w:sz w:val="24"/>
          <w:szCs w:val="24"/>
        </w:rPr>
        <w:t>Пс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143: 3 – 4 и Иов 7: 17 - 18. Как звучат эти похожие выражения в контексте своей главы (псалма) и в контексте всей книги?</w:t>
      </w:r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0271">
        <w:rPr>
          <w:rFonts w:ascii="Times New Roman" w:hAnsi="Times New Roman"/>
          <w:sz w:val="24"/>
          <w:szCs w:val="24"/>
        </w:rPr>
        <w:t>В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0271">
        <w:rPr>
          <w:rFonts w:ascii="Times New Roman" w:hAnsi="Times New Roman"/>
          <w:sz w:val="24"/>
          <w:szCs w:val="24"/>
        </w:rPr>
        <w:t>Иов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1: 20 и в  </w:t>
      </w:r>
      <w:proofErr w:type="spellStart"/>
      <w:r w:rsidRPr="007A0271">
        <w:rPr>
          <w:rFonts w:ascii="Times New Roman" w:hAnsi="Times New Roman"/>
          <w:sz w:val="24"/>
          <w:szCs w:val="24"/>
        </w:rPr>
        <w:t>Деян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14: 14 описано, как разные люди в разных ситуациях раздирали свою одежду. Почему они так поступали и почему упоминаются такие их действия? Где в Библии упомянуто раздирание собственной одежды? Что мог означать этот поступок в той культуре</w:t>
      </w:r>
      <w:proofErr w:type="gramStart"/>
      <w:r w:rsidRPr="007A0271">
        <w:rPr>
          <w:rFonts w:ascii="Times New Roman" w:hAnsi="Times New Roman"/>
          <w:sz w:val="24"/>
          <w:szCs w:val="24"/>
        </w:rPr>
        <w:t xml:space="preserve">?. </w:t>
      </w:r>
      <w:proofErr w:type="gramEnd"/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Что можно сказать  о том, кто когда, по какому поводу, в какой ситуации</w:t>
      </w:r>
      <w:proofErr w:type="gramStart"/>
      <w:r w:rsidRPr="007A02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с какой целью написал </w:t>
      </w:r>
      <w:proofErr w:type="spellStart"/>
      <w:r w:rsidRPr="007A0271">
        <w:rPr>
          <w:rFonts w:ascii="Times New Roman" w:hAnsi="Times New Roman"/>
          <w:sz w:val="24"/>
          <w:szCs w:val="24"/>
        </w:rPr>
        <w:t>Гал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1 апостол Павел? Какие еще люди (кроме автора и получателей Послания) и с какой целью упоминаются здесь? В связи со всем этим, какие именно эпизоды своей биографии рассказывает здесь Апостол (ср. с </w:t>
      </w:r>
      <w:proofErr w:type="spellStart"/>
      <w:r w:rsidRPr="007A0271">
        <w:rPr>
          <w:rFonts w:ascii="Times New Roman" w:hAnsi="Times New Roman"/>
          <w:sz w:val="24"/>
          <w:szCs w:val="24"/>
        </w:rPr>
        <w:t>Деян</w:t>
      </w:r>
      <w:proofErr w:type="spellEnd"/>
      <w:r w:rsidRPr="007A0271">
        <w:rPr>
          <w:rFonts w:ascii="Times New Roman" w:hAnsi="Times New Roman"/>
          <w:sz w:val="24"/>
          <w:szCs w:val="24"/>
        </w:rPr>
        <w:t>), и почему?</w:t>
      </w:r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Сравните, что общего и различного в Быт 12: 10 – 20; 20: 1 – 18; 26: 1 – 16. Можно ли предположить, что вторая  и третья истории «переосмысливают» первую?</w:t>
      </w:r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Проанализируйте на всех уровнях контекст отрывка, который Вы выбрали.</w:t>
      </w:r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lastRenderedPageBreak/>
        <w:t>Проведите жанровый анализ выбранного отрывка.</w:t>
      </w:r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Проведите текстологический анализ выбранного отрывка. </w:t>
      </w:r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Слово «ипостась» встречается в НЗ 5 раз: 2 Кор 9:4; 11: 17; </w:t>
      </w:r>
      <w:proofErr w:type="spellStart"/>
      <w:proofErr w:type="gramStart"/>
      <w:r w:rsidRPr="007A0271">
        <w:rPr>
          <w:rFonts w:ascii="Times New Roman" w:hAnsi="Times New Roman"/>
          <w:bCs/>
          <w:sz w:val="24"/>
          <w:szCs w:val="24"/>
        </w:rPr>
        <w:t>Евр</w:t>
      </w:r>
      <w:proofErr w:type="spellEnd"/>
      <w:proofErr w:type="gramEnd"/>
      <w:r w:rsidRPr="007A0271">
        <w:rPr>
          <w:rFonts w:ascii="Times New Roman" w:hAnsi="Times New Roman"/>
          <w:bCs/>
          <w:sz w:val="24"/>
          <w:szCs w:val="24"/>
        </w:rPr>
        <w:t xml:space="preserve"> 1: 3; 3: 14; 11: 1. Посмотрите значение этого слова в максимально большем числе словарей. Посмотрите все случаи употребления его в тексте. Можно ли выделить основное значение? Можно ли считать это слово многозначным?</w:t>
      </w:r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Приведите лингвистический анализ выбранного отрывка.</w:t>
      </w:r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Проведите структурный анализ </w:t>
      </w:r>
      <w:proofErr w:type="spellStart"/>
      <w:r w:rsidRPr="007A0271">
        <w:rPr>
          <w:rFonts w:ascii="Times New Roman" w:hAnsi="Times New Roman"/>
          <w:bCs/>
          <w:sz w:val="24"/>
          <w:szCs w:val="24"/>
        </w:rPr>
        <w:t>Пс</w:t>
      </w:r>
      <w:proofErr w:type="spellEnd"/>
      <w:r w:rsidRPr="007A0271">
        <w:rPr>
          <w:rFonts w:ascii="Times New Roman" w:hAnsi="Times New Roman"/>
          <w:bCs/>
          <w:sz w:val="24"/>
          <w:szCs w:val="24"/>
        </w:rPr>
        <w:t xml:space="preserve"> 1. Какие основные части можно выделить в нем? Как связаны между собой образы </w:t>
      </w:r>
      <w:proofErr w:type="spellStart"/>
      <w:r w:rsidRPr="007A0271">
        <w:rPr>
          <w:rFonts w:ascii="Times New Roman" w:hAnsi="Times New Roman"/>
          <w:bCs/>
          <w:sz w:val="24"/>
          <w:szCs w:val="24"/>
        </w:rPr>
        <w:t>Пс</w:t>
      </w:r>
      <w:proofErr w:type="spellEnd"/>
      <w:r w:rsidRPr="007A0271">
        <w:rPr>
          <w:rFonts w:ascii="Times New Roman" w:hAnsi="Times New Roman"/>
          <w:bCs/>
          <w:sz w:val="24"/>
          <w:szCs w:val="24"/>
        </w:rPr>
        <w:t xml:space="preserve"> 1? Повторяются ли они, и как меняется их значение при повторе? </w:t>
      </w:r>
    </w:p>
    <w:p w:rsidR="00C72164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Проведите </w:t>
      </w:r>
      <w:proofErr w:type="gramStart"/>
      <w:r w:rsidRPr="007A0271">
        <w:rPr>
          <w:rFonts w:ascii="Times New Roman" w:hAnsi="Times New Roman"/>
          <w:bCs/>
          <w:sz w:val="24"/>
          <w:szCs w:val="24"/>
        </w:rPr>
        <w:t>литературно-риторически</w:t>
      </w:r>
      <w:proofErr w:type="gramEnd"/>
      <w:r w:rsidRPr="007A0271">
        <w:rPr>
          <w:rFonts w:ascii="Times New Roman" w:hAnsi="Times New Roman"/>
          <w:bCs/>
          <w:sz w:val="24"/>
          <w:szCs w:val="24"/>
        </w:rPr>
        <w:t xml:space="preserve"> анализ  выбранного отрывка.</w:t>
      </w:r>
    </w:p>
    <w:p w:rsidR="00B90D56" w:rsidRPr="007A0271" w:rsidRDefault="00B90D56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Экзегетическое предание отцов Церкви и исследования по его истории.</w:t>
      </w:r>
    </w:p>
    <w:p w:rsidR="00B90D56" w:rsidRPr="007A0271" w:rsidRDefault="00B90D56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Святоотеческая библейская герменевтика и ее превратное понимание в современной науке.</w:t>
      </w:r>
    </w:p>
    <w:p w:rsidR="00B90D56" w:rsidRPr="007A0271" w:rsidRDefault="00B90D56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Природа и действие библейского слова.</w:t>
      </w:r>
    </w:p>
    <w:p w:rsidR="00B90D56" w:rsidRPr="007A0271" w:rsidRDefault="00B90D56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Господь Иисус Христос и Священное Писание.</w:t>
      </w:r>
    </w:p>
    <w:p w:rsidR="00B90D56" w:rsidRPr="007A0271" w:rsidRDefault="00B90D56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Восхождение от буквы к духу.</w:t>
      </w:r>
    </w:p>
    <w:p w:rsidR="00B90D56" w:rsidRPr="007A0271" w:rsidRDefault="00B90D56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Церковные правила истолкования Писания.</w:t>
      </w:r>
    </w:p>
    <w:p w:rsidR="00B90D56" w:rsidRPr="007A0271" w:rsidRDefault="00B90D56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Актуальность святоотеческого </w:t>
      </w:r>
      <w:proofErr w:type="spellStart"/>
      <w:r w:rsidRPr="007A0271">
        <w:rPr>
          <w:rFonts w:ascii="Times New Roman" w:hAnsi="Times New Roman"/>
          <w:bCs/>
          <w:sz w:val="24"/>
          <w:szCs w:val="24"/>
        </w:rPr>
        <w:t>экзегесиса</w:t>
      </w:r>
      <w:proofErr w:type="spellEnd"/>
      <w:r w:rsidRPr="007A0271">
        <w:rPr>
          <w:rFonts w:ascii="Times New Roman" w:hAnsi="Times New Roman"/>
          <w:bCs/>
          <w:sz w:val="24"/>
          <w:szCs w:val="24"/>
        </w:rPr>
        <w:t>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Дохристианская герменевтика и ее значение для формирования церковной библейской герменевтики.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Центральный герменевтический принцип Нового Завета.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Церковные правила библейского токования. «Правило истины».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Климент </w:t>
      </w:r>
      <w:proofErr w:type="gramStart"/>
      <w:r w:rsidRPr="007A0271">
        <w:rPr>
          <w:rFonts w:ascii="Times New Roman" w:hAnsi="Times New Roman"/>
          <w:bCs/>
          <w:sz w:val="24"/>
          <w:szCs w:val="24"/>
        </w:rPr>
        <w:t>Александрийский</w:t>
      </w:r>
      <w:proofErr w:type="gramEnd"/>
      <w:r w:rsidRPr="007A0271">
        <w:rPr>
          <w:rFonts w:ascii="Times New Roman" w:hAnsi="Times New Roman"/>
          <w:bCs/>
          <w:sz w:val="24"/>
          <w:szCs w:val="24"/>
        </w:rPr>
        <w:t xml:space="preserve">: экзегетические фрагменты и труды, крайности </w:t>
      </w:r>
      <w:proofErr w:type="spellStart"/>
      <w:r w:rsidRPr="007A0271">
        <w:rPr>
          <w:rFonts w:ascii="Times New Roman" w:hAnsi="Times New Roman"/>
          <w:bCs/>
          <w:sz w:val="24"/>
          <w:szCs w:val="24"/>
        </w:rPr>
        <w:t>Климентовской</w:t>
      </w:r>
      <w:proofErr w:type="spellEnd"/>
      <w:r w:rsidRPr="007A0271">
        <w:rPr>
          <w:rFonts w:ascii="Times New Roman" w:hAnsi="Times New Roman"/>
          <w:bCs/>
          <w:sz w:val="24"/>
          <w:szCs w:val="24"/>
        </w:rPr>
        <w:t xml:space="preserve"> герменевтики.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Своеобразие александрийского «аллегорического» толкования Писания.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Завершение формирования </w:t>
      </w:r>
      <w:proofErr w:type="gramStart"/>
      <w:r w:rsidRPr="007A0271">
        <w:rPr>
          <w:rFonts w:ascii="Times New Roman" w:hAnsi="Times New Roman"/>
          <w:bCs/>
          <w:sz w:val="24"/>
          <w:szCs w:val="24"/>
        </w:rPr>
        <w:t>Церковной</w:t>
      </w:r>
      <w:proofErr w:type="gramEnd"/>
      <w:r w:rsidRPr="007A02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271">
        <w:rPr>
          <w:rFonts w:ascii="Times New Roman" w:hAnsi="Times New Roman"/>
          <w:bCs/>
          <w:sz w:val="24"/>
          <w:szCs w:val="24"/>
        </w:rPr>
        <w:t>геменевтики</w:t>
      </w:r>
      <w:proofErr w:type="spellEnd"/>
      <w:r w:rsidRPr="007A0271">
        <w:rPr>
          <w:rFonts w:ascii="Times New Roman" w:hAnsi="Times New Roman"/>
          <w:bCs/>
          <w:sz w:val="24"/>
          <w:szCs w:val="24"/>
        </w:rPr>
        <w:t xml:space="preserve">  к </w:t>
      </w:r>
      <w:r w:rsidRPr="007A0271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7A0271">
        <w:rPr>
          <w:rFonts w:ascii="Times New Roman" w:hAnsi="Times New Roman"/>
          <w:bCs/>
          <w:sz w:val="24"/>
          <w:szCs w:val="24"/>
        </w:rPr>
        <w:t xml:space="preserve"> веку.</w:t>
      </w:r>
    </w:p>
    <w:p w:rsidR="00B90D56" w:rsidRPr="007A0271" w:rsidRDefault="00C72164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      </w:t>
      </w:r>
      <w:r w:rsidR="00B90D56" w:rsidRPr="007A0271">
        <w:rPr>
          <w:rFonts w:ascii="Times New Roman" w:hAnsi="Times New Roman"/>
          <w:bCs/>
          <w:sz w:val="24"/>
          <w:szCs w:val="24"/>
        </w:rPr>
        <w:t>Святитель Афа</w:t>
      </w:r>
      <w:r w:rsidR="00E350C1" w:rsidRPr="007A0271">
        <w:rPr>
          <w:rFonts w:ascii="Times New Roman" w:hAnsi="Times New Roman"/>
          <w:bCs/>
          <w:sz w:val="24"/>
          <w:szCs w:val="24"/>
        </w:rPr>
        <w:t>насий Великий: герменевтика Вопл</w:t>
      </w:r>
      <w:r w:rsidR="00B90D56" w:rsidRPr="007A0271">
        <w:rPr>
          <w:rFonts w:ascii="Times New Roman" w:hAnsi="Times New Roman"/>
          <w:bCs/>
          <w:sz w:val="24"/>
          <w:szCs w:val="24"/>
        </w:rPr>
        <w:t>ощения.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A0271">
        <w:rPr>
          <w:rFonts w:ascii="Times New Roman" w:hAnsi="Times New Roman"/>
          <w:bCs/>
          <w:sz w:val="24"/>
          <w:szCs w:val="24"/>
        </w:rPr>
        <w:t>Дидим</w:t>
      </w:r>
      <w:proofErr w:type="spellEnd"/>
      <w:r w:rsidRPr="007A0271">
        <w:rPr>
          <w:rFonts w:ascii="Times New Roman" w:hAnsi="Times New Roman"/>
          <w:bCs/>
          <w:sz w:val="24"/>
          <w:szCs w:val="24"/>
        </w:rPr>
        <w:t xml:space="preserve"> Слепец: духовное «восхождение» библейского толкования.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Святитель Кирилл Александрийский: герменевтика богочеловеческого единства.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Богословское толкование Писания в трудах ранних александрийских отцов.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Цель и предел экзегетического анализа. 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Типичные категории подходов и задач интерпретации Библии.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Инструментарий и ресурсы </w:t>
      </w:r>
      <w:proofErr w:type="gramStart"/>
      <w:r w:rsidRPr="007A0271">
        <w:rPr>
          <w:rFonts w:ascii="Times New Roman" w:hAnsi="Times New Roman"/>
          <w:sz w:val="24"/>
          <w:szCs w:val="24"/>
        </w:rPr>
        <w:t>современного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271">
        <w:rPr>
          <w:rFonts w:ascii="Times New Roman" w:hAnsi="Times New Roman"/>
          <w:sz w:val="24"/>
          <w:szCs w:val="24"/>
        </w:rPr>
        <w:t>экзкгезиса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Библии.</w:t>
      </w:r>
    </w:p>
    <w:p w:rsidR="00B90D56" w:rsidRPr="007A0271" w:rsidRDefault="00B90D56" w:rsidP="007A0271">
      <w:pPr>
        <w:pStyle w:val="ad"/>
        <w:numPr>
          <w:ilvl w:val="0"/>
          <w:numId w:val="23"/>
        </w:numPr>
        <w:spacing w:line="276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Основные этапы анализа библейского текста.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Наиболее распространенные типы интерпретационных ошибок. 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Назовите различные уровни контекста.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 Понятие ближайшего контекста. 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Понятие сюжетно-ситуативного контекста. 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7A0271">
        <w:rPr>
          <w:rFonts w:ascii="Times New Roman" w:hAnsi="Times New Roman"/>
          <w:sz w:val="24"/>
          <w:szCs w:val="24"/>
        </w:rPr>
        <w:t>интертекстуального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контекста.  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Понятие культурно-исторического и идеологического контекста.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lastRenderedPageBreak/>
        <w:t xml:space="preserve">Определение жанра библейского текста.   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Этапы текстологического анализа.  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Этапы лингвистического анализа. Лексический, </w:t>
      </w:r>
      <w:proofErr w:type="spellStart"/>
      <w:r w:rsidRPr="007A0271">
        <w:rPr>
          <w:rFonts w:ascii="Times New Roman" w:hAnsi="Times New Roman"/>
          <w:sz w:val="24"/>
          <w:szCs w:val="24"/>
        </w:rPr>
        <w:t>синаксичес</w:t>
      </w:r>
      <w:proofErr w:type="spellEnd"/>
      <w:r w:rsidRPr="007A0271">
        <w:rPr>
          <w:rFonts w:ascii="Times New Roman" w:hAnsi="Times New Roman"/>
          <w:sz w:val="24"/>
          <w:szCs w:val="24"/>
        </w:rPr>
        <w:t>, дискурсивный.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 Этапы литературно-</w:t>
      </w:r>
      <w:proofErr w:type="spellStart"/>
      <w:r w:rsidRPr="007A0271">
        <w:rPr>
          <w:rFonts w:ascii="Times New Roman" w:hAnsi="Times New Roman"/>
          <w:sz w:val="24"/>
          <w:szCs w:val="24"/>
        </w:rPr>
        <w:t>риторичексого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анализа. 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Применение экзегетических выводов на практике. 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Примеры экзегетического анализа: Быт 6: 2.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 Примеры экзегетического анализа: </w:t>
      </w:r>
      <w:proofErr w:type="spellStart"/>
      <w:proofErr w:type="gramStart"/>
      <w:r w:rsidRPr="007A0271">
        <w:rPr>
          <w:rFonts w:ascii="Times New Roman" w:hAnsi="Times New Roman"/>
          <w:sz w:val="24"/>
          <w:szCs w:val="24"/>
        </w:rPr>
        <w:t>Исх</w:t>
      </w:r>
      <w:proofErr w:type="spellEnd"/>
      <w:proofErr w:type="gramEnd"/>
      <w:r w:rsidRPr="007A0271">
        <w:rPr>
          <w:rFonts w:ascii="Times New Roman" w:hAnsi="Times New Roman"/>
          <w:sz w:val="24"/>
          <w:szCs w:val="24"/>
        </w:rPr>
        <w:t xml:space="preserve"> 4: 24 – 26.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Примеры экзегетического анализа: Мал 2: 15.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 Примеры экзегетического анализа: Мф 5: 39.</w:t>
      </w:r>
    </w:p>
    <w:p w:rsidR="00B90D56" w:rsidRPr="007A0271" w:rsidRDefault="00B90D56" w:rsidP="007A0271">
      <w:pPr>
        <w:numPr>
          <w:ilvl w:val="0"/>
          <w:numId w:val="23"/>
        </w:numPr>
        <w:spacing w:line="276" w:lineRule="auto"/>
        <w:ind w:hanging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 Примеры экзегетического анализа: 1 Петр 3: 19.</w:t>
      </w:r>
    </w:p>
    <w:p w:rsidR="00B90D56" w:rsidRPr="007A0271" w:rsidRDefault="00B90D56" w:rsidP="007A02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317D" w:rsidRPr="007A0271" w:rsidRDefault="002D317D" w:rsidP="007A0271">
      <w:pPr>
        <w:pStyle w:val="3"/>
        <w:spacing w:after="120" w:line="276" w:lineRule="auto"/>
      </w:pPr>
      <w:bookmarkStart w:id="106" w:name="_Toc473664511"/>
      <w:bookmarkStart w:id="107" w:name="_Toc473718089"/>
      <w:bookmarkStart w:id="108" w:name="_Toc473892890"/>
      <w:bookmarkStart w:id="109" w:name="_Toc474840599"/>
      <w:bookmarkStart w:id="110" w:name="_Toc475970646"/>
      <w:bookmarkStart w:id="111" w:name="_Toc477858786"/>
      <w:bookmarkStart w:id="112" w:name="_Toc477980930"/>
      <w:bookmarkStart w:id="113" w:name="_Toc509229910"/>
      <w:r w:rsidRPr="007A0271">
        <w:t>Критерии оценивания основного этапа освоения компетенции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2D317D" w:rsidRPr="007A0271" w:rsidRDefault="002D317D" w:rsidP="007A0271">
      <w:pPr>
        <w:pStyle w:val="4"/>
        <w:spacing w:before="0" w:after="120" w:line="276" w:lineRule="auto"/>
        <w:rPr>
          <w:sz w:val="24"/>
          <w:szCs w:val="24"/>
        </w:rPr>
      </w:pPr>
      <w:bookmarkStart w:id="114" w:name="_Toc473664512"/>
      <w:bookmarkStart w:id="115" w:name="_Toc473718090"/>
      <w:bookmarkStart w:id="116" w:name="_Toc473892891"/>
      <w:bookmarkStart w:id="117" w:name="_Toc474840600"/>
      <w:bookmarkStart w:id="118" w:name="_Toc475970647"/>
      <w:bookmarkStart w:id="119" w:name="_Toc477858787"/>
      <w:bookmarkStart w:id="120" w:name="_Toc477980931"/>
      <w:r w:rsidRPr="007A0271">
        <w:rPr>
          <w:sz w:val="24"/>
          <w:szCs w:val="24"/>
        </w:rPr>
        <w:t>Критерии оценивания устных опросов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bookmarkStart w:id="121" w:name="_Toc473664513"/>
      <w:bookmarkStart w:id="122" w:name="_Toc473718091"/>
      <w:r w:rsidRPr="007A0271">
        <w:rPr>
          <w:rFonts w:ascii="Times New Roman" w:hAnsi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2D317D" w:rsidRPr="007A0271" w:rsidRDefault="002D317D" w:rsidP="007A0271">
      <w:pPr>
        <w:pStyle w:val="3"/>
        <w:spacing w:after="120" w:line="276" w:lineRule="auto"/>
      </w:pPr>
      <w:bookmarkStart w:id="123" w:name="_Toc473892892"/>
      <w:bookmarkStart w:id="124" w:name="_Toc474840601"/>
      <w:bookmarkStart w:id="125" w:name="_Toc475970648"/>
      <w:bookmarkStart w:id="126" w:name="_Toc477858788"/>
      <w:bookmarkStart w:id="127" w:name="_Toc477980932"/>
      <w:bookmarkStart w:id="128" w:name="_Toc509229911"/>
      <w:r w:rsidRPr="007A0271">
        <w:t xml:space="preserve">Описание </w:t>
      </w:r>
      <w:proofErr w:type="gramStart"/>
      <w:r w:rsidRPr="007A0271">
        <w:t>шкал оценивания основного этапа освоения компетенции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proofErr w:type="gramEnd"/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7A0271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7A0271">
        <w:rPr>
          <w:rFonts w:ascii="Times New Roman" w:hAnsi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A027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7A0271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A0271">
        <w:rPr>
          <w:rFonts w:ascii="Times New Roman" w:hAnsi="Times New Roman"/>
          <w:sz w:val="24"/>
          <w:szCs w:val="24"/>
        </w:rPr>
        <w:t>-рейтинговой системе.</w:t>
      </w:r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A027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7A0271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A0271">
        <w:rPr>
          <w:rFonts w:ascii="Times New Roman" w:hAnsi="Times New Roman"/>
          <w:sz w:val="24"/>
          <w:szCs w:val="24"/>
        </w:rPr>
        <w:t>-рейтинговой системе.</w:t>
      </w:r>
      <w:r w:rsidRPr="007A0271">
        <w:rPr>
          <w:rFonts w:ascii="Times New Roman" w:hAnsi="Times New Roman"/>
          <w:bCs/>
          <w:sz w:val="24"/>
          <w:szCs w:val="24"/>
        </w:rPr>
        <w:t xml:space="preserve"> </w:t>
      </w:r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A027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7A0271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A0271">
        <w:rPr>
          <w:rFonts w:ascii="Times New Roman" w:hAnsi="Times New Roman"/>
          <w:sz w:val="24"/>
          <w:szCs w:val="24"/>
        </w:rPr>
        <w:t>-рейтинговой системе.</w:t>
      </w:r>
      <w:r w:rsidRPr="007A0271">
        <w:rPr>
          <w:rFonts w:ascii="Times New Roman" w:hAnsi="Times New Roman"/>
          <w:bCs/>
          <w:sz w:val="24"/>
          <w:szCs w:val="24"/>
        </w:rPr>
        <w:t xml:space="preserve"> </w:t>
      </w:r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0271">
        <w:rPr>
          <w:rFonts w:ascii="Times New Roman" w:hAnsi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A0271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7A0271">
        <w:rPr>
          <w:rFonts w:ascii="Times New Roman" w:hAnsi="Times New Roman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371"/>
        <w:gridCol w:w="2324"/>
        <w:gridCol w:w="3256"/>
      </w:tblGrid>
      <w:tr w:rsidR="002D317D" w:rsidRPr="007A0271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271">
              <w:rPr>
                <w:rFonts w:ascii="Times New Roman" w:hAnsi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271">
              <w:rPr>
                <w:rFonts w:ascii="Times New Roman" w:hAnsi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271">
              <w:rPr>
                <w:rFonts w:ascii="Times New Roman" w:hAnsi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271">
              <w:rPr>
                <w:rFonts w:ascii="Times New Roman" w:hAnsi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2D317D" w:rsidRPr="007A0271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2D317D" w:rsidRPr="007A0271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2D317D" w:rsidRPr="007A0271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2D317D" w:rsidRPr="007A0271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7D" w:rsidRPr="007A0271" w:rsidRDefault="002D317D" w:rsidP="007A02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71">
              <w:rPr>
                <w:rFonts w:ascii="Times New Roman" w:hAnsi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317D" w:rsidRPr="007A0271" w:rsidRDefault="002D317D" w:rsidP="007A0271">
      <w:pPr>
        <w:pStyle w:val="3"/>
        <w:spacing w:after="120" w:line="276" w:lineRule="auto"/>
      </w:pPr>
      <w:bookmarkStart w:id="129" w:name="_Toc473664514"/>
      <w:bookmarkStart w:id="130" w:name="_Toc473718092"/>
      <w:bookmarkStart w:id="131" w:name="_Toc473892893"/>
      <w:bookmarkStart w:id="132" w:name="_Toc474840602"/>
      <w:bookmarkStart w:id="133" w:name="_Toc475970649"/>
      <w:bookmarkStart w:id="134" w:name="_Toc477858789"/>
      <w:bookmarkStart w:id="135" w:name="_Toc477980933"/>
      <w:bookmarkStart w:id="136" w:name="_Toc509229912"/>
      <w:r w:rsidRPr="007A0271">
        <w:t>Средства оценивания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7A0271">
        <w:t xml:space="preserve">  </w:t>
      </w:r>
    </w:p>
    <w:p w:rsidR="00C04BF4" w:rsidRPr="007A0271" w:rsidRDefault="00C04BF4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В случае </w:t>
      </w:r>
      <w:r w:rsidRPr="007A0271">
        <w:rPr>
          <w:rFonts w:ascii="Times New Roman" w:hAnsi="Times New Roman"/>
          <w:i/>
          <w:iCs/>
          <w:sz w:val="24"/>
          <w:szCs w:val="24"/>
        </w:rPr>
        <w:t>недифференцированного контроля (в форме зачета)</w:t>
      </w:r>
      <w:r w:rsidRPr="007A0271">
        <w:rPr>
          <w:rFonts w:ascii="Times New Roman" w:hAnsi="Times New Roman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7A027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A0271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A0271">
        <w:rPr>
          <w:rFonts w:ascii="Times New Roman" w:hAnsi="Times New Roman"/>
          <w:sz w:val="24"/>
          <w:szCs w:val="24"/>
        </w:rPr>
        <w:t>-рейтинговой системе оценивается 34 баллами.</w:t>
      </w:r>
    </w:p>
    <w:p w:rsidR="002D317D" w:rsidRPr="007A0271" w:rsidRDefault="002D317D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D317D" w:rsidRPr="007A0271" w:rsidRDefault="00C04BF4" w:rsidP="007A0271">
      <w:pPr>
        <w:pStyle w:val="10"/>
        <w:spacing w:before="0" w:after="120" w:line="276" w:lineRule="auto"/>
      </w:pPr>
      <w:bookmarkStart w:id="137" w:name="_Toc509229913"/>
      <w:r w:rsidRPr="007A0271">
        <w:t>Литература для освоения дисциплины</w:t>
      </w:r>
      <w:bookmarkEnd w:id="137"/>
    </w:p>
    <w:p w:rsidR="00B90D56" w:rsidRPr="007A0271" w:rsidRDefault="007E11D1" w:rsidP="007A0271">
      <w:pPr>
        <w:pStyle w:val="3"/>
        <w:spacing w:after="120" w:line="276" w:lineRule="auto"/>
      </w:pPr>
      <w:bookmarkStart w:id="138" w:name="_Toc509229914"/>
      <w:r w:rsidRPr="007A0271">
        <w:t>Основная литература</w:t>
      </w:r>
      <w:bookmarkEnd w:id="138"/>
    </w:p>
    <w:p w:rsidR="007E11D1" w:rsidRPr="007A0271" w:rsidRDefault="007E11D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Толкование Священного Писания у отцов Церкви. </w:t>
      </w:r>
      <w:proofErr w:type="gramStart"/>
      <w:r w:rsidRPr="007A0271">
        <w:rPr>
          <w:rFonts w:ascii="Times New Roman" w:hAnsi="Times New Roman"/>
          <w:sz w:val="24"/>
          <w:szCs w:val="24"/>
          <w:lang w:val="en-US"/>
        </w:rPr>
        <w:t>I</w:t>
      </w:r>
      <w:r w:rsidRPr="007A0271">
        <w:rPr>
          <w:rFonts w:ascii="Times New Roman" w:hAnsi="Times New Roman"/>
          <w:sz w:val="24"/>
          <w:szCs w:val="24"/>
        </w:rPr>
        <w:t>-</w:t>
      </w:r>
      <w:r w:rsidRPr="007A0271">
        <w:rPr>
          <w:rFonts w:ascii="Times New Roman" w:hAnsi="Times New Roman"/>
          <w:sz w:val="24"/>
          <w:szCs w:val="24"/>
          <w:lang w:val="en-US"/>
        </w:rPr>
        <w:t>III</w:t>
      </w:r>
      <w:r w:rsidRPr="007A0271">
        <w:rPr>
          <w:rFonts w:ascii="Times New Roman" w:hAnsi="Times New Roman"/>
          <w:sz w:val="24"/>
          <w:szCs w:val="24"/>
        </w:rPr>
        <w:t xml:space="preserve"> века.</w:t>
      </w:r>
      <w:proofErr w:type="gramEnd"/>
      <w:r w:rsidRPr="007A0271">
        <w:rPr>
          <w:rFonts w:ascii="Times New Roman" w:hAnsi="Times New Roman"/>
          <w:sz w:val="24"/>
          <w:szCs w:val="24"/>
        </w:rPr>
        <w:t xml:space="preserve"> Т. 1 / Пер. с греч. М.: </w:t>
      </w:r>
      <w:proofErr w:type="spellStart"/>
      <w:r w:rsidRPr="007A0271">
        <w:rPr>
          <w:rFonts w:ascii="Times New Roman" w:hAnsi="Times New Roman"/>
          <w:sz w:val="24"/>
          <w:szCs w:val="24"/>
        </w:rPr>
        <w:t>Перервинская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православная духовная семинария, 2013.</w:t>
      </w:r>
    </w:p>
    <w:p w:rsidR="007E11D1" w:rsidRPr="007A0271" w:rsidRDefault="007E11D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Толкование Священного Писания у отцов Церкви. </w:t>
      </w:r>
      <w:proofErr w:type="spellStart"/>
      <w:r w:rsidRPr="007A02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IV</w:t>
      </w:r>
      <w:proofErr w:type="spellEnd"/>
      <w:r w:rsidRPr="007A02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-V века. </w:t>
      </w:r>
      <w:proofErr w:type="spellStart"/>
      <w:r w:rsidRPr="007A02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Т.2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/ Пер. с греч. М.: </w:t>
      </w:r>
      <w:proofErr w:type="spellStart"/>
      <w:r w:rsidRPr="007A0271">
        <w:rPr>
          <w:rFonts w:ascii="Times New Roman" w:hAnsi="Times New Roman"/>
          <w:sz w:val="24"/>
          <w:szCs w:val="24"/>
        </w:rPr>
        <w:t>Перервинская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православная духовная семинария, 2015.</w:t>
      </w:r>
    </w:p>
    <w:p w:rsidR="007E11D1" w:rsidRPr="007A0271" w:rsidRDefault="007E11D1" w:rsidP="007A0271">
      <w:pPr>
        <w:pStyle w:val="a5"/>
        <w:keepLines w:val="0"/>
        <w:spacing w:after="120" w:line="276" w:lineRule="auto"/>
        <w:ind w:firstLine="0"/>
      </w:pPr>
      <w:r w:rsidRPr="007A0271">
        <w:rPr>
          <w:i/>
        </w:rPr>
        <w:t xml:space="preserve">Десницкий </w:t>
      </w:r>
      <w:proofErr w:type="spellStart"/>
      <w:r w:rsidRPr="007A0271">
        <w:rPr>
          <w:i/>
        </w:rPr>
        <w:t>А.С</w:t>
      </w:r>
      <w:proofErr w:type="spellEnd"/>
      <w:r w:rsidRPr="007A0271">
        <w:t xml:space="preserve">. Введение в библейскую экзегетику. М.: Изд-во </w:t>
      </w:r>
      <w:proofErr w:type="spellStart"/>
      <w:r w:rsidRPr="007A0271">
        <w:t>ПСТГУ</w:t>
      </w:r>
      <w:proofErr w:type="spellEnd"/>
      <w:r w:rsidRPr="007A0271">
        <w:t>, 2011.</w:t>
      </w:r>
    </w:p>
    <w:p w:rsidR="007E11D1" w:rsidRPr="007A0271" w:rsidRDefault="007E11D1" w:rsidP="007A0271">
      <w:pPr>
        <w:pStyle w:val="3"/>
        <w:spacing w:after="120" w:line="276" w:lineRule="auto"/>
      </w:pPr>
      <w:bookmarkStart w:id="139" w:name="_Toc509229915"/>
      <w:r w:rsidRPr="007A0271">
        <w:t>Дополнительная литература</w:t>
      </w:r>
      <w:bookmarkEnd w:id="139"/>
    </w:p>
    <w:p w:rsidR="007E11D1" w:rsidRPr="007A0271" w:rsidRDefault="007E11D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0271">
        <w:rPr>
          <w:rFonts w:ascii="Times New Roman" w:hAnsi="Times New Roman"/>
          <w:sz w:val="24"/>
          <w:szCs w:val="24"/>
        </w:rPr>
        <w:t>Антонини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Б. </w:t>
      </w:r>
      <w:proofErr w:type="spellStart"/>
      <w:r w:rsidRPr="007A0271">
        <w:rPr>
          <w:rFonts w:ascii="Times New Roman" w:hAnsi="Times New Roman"/>
          <w:sz w:val="24"/>
          <w:szCs w:val="24"/>
        </w:rPr>
        <w:t>Экзегезис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книг Нового Завета. Москва: Колледж католической теологии им. Св. Фомы Аквинского, 1995. </w:t>
      </w:r>
      <w:proofErr w:type="spellStart"/>
      <w:r w:rsidRPr="007A0271">
        <w:rPr>
          <w:rFonts w:ascii="Times New Roman" w:hAnsi="Times New Roman"/>
          <w:sz w:val="24"/>
          <w:szCs w:val="24"/>
        </w:rPr>
        <w:t>С.75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-80, 272-281. </w:t>
      </w:r>
    </w:p>
    <w:p w:rsidR="007E11D1" w:rsidRPr="007A0271" w:rsidRDefault="007E11D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0271">
        <w:rPr>
          <w:rFonts w:ascii="Times New Roman" w:hAnsi="Times New Roman"/>
          <w:sz w:val="24"/>
          <w:szCs w:val="24"/>
        </w:rPr>
        <w:t>Ауни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Д. Новый Завет и его литературное окружение. СПб</w:t>
      </w:r>
      <w:proofErr w:type="gramStart"/>
      <w:r w:rsidRPr="007A027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A0271">
        <w:rPr>
          <w:rFonts w:ascii="Times New Roman" w:hAnsi="Times New Roman"/>
          <w:sz w:val="24"/>
          <w:szCs w:val="24"/>
        </w:rPr>
        <w:t>2000. С. 223-242.</w:t>
      </w:r>
    </w:p>
    <w:p w:rsidR="007E11D1" w:rsidRPr="007A0271" w:rsidRDefault="007E11D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0271">
        <w:rPr>
          <w:rFonts w:ascii="Times New Roman" w:hAnsi="Times New Roman"/>
          <w:sz w:val="24"/>
          <w:szCs w:val="24"/>
        </w:rPr>
        <w:t>Гальбиати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Э., </w:t>
      </w:r>
      <w:proofErr w:type="spellStart"/>
      <w:r w:rsidRPr="007A0271">
        <w:rPr>
          <w:rFonts w:ascii="Times New Roman" w:hAnsi="Times New Roman"/>
          <w:sz w:val="24"/>
          <w:szCs w:val="24"/>
        </w:rPr>
        <w:t>Пьяцца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А. Трудные страницы Библии (Ветхий Завет). Милан – М., 1992.</w:t>
      </w:r>
    </w:p>
    <w:p w:rsidR="007E11D1" w:rsidRPr="007A0271" w:rsidRDefault="007E11D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0271">
        <w:rPr>
          <w:rFonts w:ascii="Times New Roman" w:hAnsi="Times New Roman"/>
          <w:sz w:val="24"/>
          <w:szCs w:val="24"/>
        </w:rPr>
        <w:t>Ианнуарий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A0271">
        <w:rPr>
          <w:rFonts w:ascii="Times New Roman" w:hAnsi="Times New Roman"/>
          <w:sz w:val="24"/>
          <w:szCs w:val="24"/>
        </w:rPr>
        <w:t>Ивлиев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A0271">
        <w:rPr>
          <w:rFonts w:ascii="Times New Roman" w:hAnsi="Times New Roman"/>
          <w:sz w:val="24"/>
          <w:szCs w:val="24"/>
        </w:rPr>
        <w:t>архим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. Элементы </w:t>
      </w:r>
      <w:proofErr w:type="spellStart"/>
      <w:r w:rsidRPr="007A0271">
        <w:rPr>
          <w:rFonts w:ascii="Times New Roman" w:hAnsi="Times New Roman"/>
          <w:sz w:val="24"/>
          <w:szCs w:val="24"/>
        </w:rPr>
        <w:t>триадологии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в Священном Писании Нового Завета// Альфа и Омега 2002. </w:t>
      </w:r>
      <w:r w:rsidRPr="007A0271">
        <w:rPr>
          <w:rFonts w:ascii="Times New Roman" w:hAnsi="Times New Roman"/>
          <w:sz w:val="24"/>
          <w:szCs w:val="24"/>
          <w:lang w:val="en-US"/>
        </w:rPr>
        <w:t>n</w:t>
      </w:r>
      <w:r w:rsidRPr="007A0271">
        <w:rPr>
          <w:rFonts w:ascii="Times New Roman" w:hAnsi="Times New Roman"/>
          <w:sz w:val="24"/>
          <w:szCs w:val="24"/>
        </w:rPr>
        <w:t xml:space="preserve">. 2(32). С. 15-22. </w:t>
      </w:r>
    </w:p>
    <w:p w:rsidR="007E11D1" w:rsidRPr="007A0271" w:rsidRDefault="007E11D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Толкование Нового Завета. Под. ред. </w:t>
      </w:r>
      <w:proofErr w:type="spellStart"/>
      <w:r w:rsidRPr="007A0271">
        <w:rPr>
          <w:rFonts w:ascii="Times New Roman" w:hAnsi="Times New Roman"/>
          <w:sz w:val="24"/>
          <w:szCs w:val="24"/>
        </w:rPr>
        <w:t>А.Г</w:t>
      </w:r>
      <w:proofErr w:type="spellEnd"/>
      <w:r w:rsidRPr="007A0271">
        <w:rPr>
          <w:rFonts w:ascii="Times New Roman" w:hAnsi="Times New Roman"/>
          <w:sz w:val="24"/>
          <w:szCs w:val="24"/>
        </w:rPr>
        <w:t>. Маршалла / Пер. с англ. СПб</w:t>
      </w:r>
      <w:proofErr w:type="gramStart"/>
      <w:r w:rsidRPr="007A027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A0271">
        <w:rPr>
          <w:rFonts w:ascii="Times New Roman" w:hAnsi="Times New Roman"/>
          <w:sz w:val="24"/>
          <w:szCs w:val="24"/>
        </w:rPr>
        <w:t>Христианское общество «Библия для всех», 2004.</w:t>
      </w:r>
    </w:p>
    <w:p w:rsidR="00B90D56" w:rsidRPr="007A0271" w:rsidRDefault="007E11D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0271">
        <w:rPr>
          <w:rFonts w:ascii="Times New Roman" w:hAnsi="Times New Roman"/>
          <w:sz w:val="24"/>
          <w:szCs w:val="24"/>
        </w:rPr>
        <w:t>Шнакенбург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 Р. Новозаветная </w:t>
      </w:r>
      <w:proofErr w:type="spellStart"/>
      <w:r w:rsidRPr="007A0271">
        <w:rPr>
          <w:rFonts w:ascii="Times New Roman" w:hAnsi="Times New Roman"/>
          <w:sz w:val="24"/>
          <w:szCs w:val="24"/>
        </w:rPr>
        <w:t>христология</w:t>
      </w:r>
      <w:proofErr w:type="spellEnd"/>
      <w:r w:rsidRPr="007A0271">
        <w:rPr>
          <w:rFonts w:ascii="Times New Roman" w:hAnsi="Times New Roman"/>
          <w:sz w:val="24"/>
          <w:szCs w:val="24"/>
        </w:rPr>
        <w:t xml:space="preserve">. Брюссель, 1986. </w:t>
      </w:r>
      <w:proofErr w:type="spellStart"/>
      <w:r w:rsidRPr="007A0271">
        <w:rPr>
          <w:rFonts w:ascii="Times New Roman" w:hAnsi="Times New Roman"/>
          <w:sz w:val="24"/>
          <w:szCs w:val="24"/>
        </w:rPr>
        <w:t>С.143</w:t>
      </w:r>
      <w:proofErr w:type="spellEnd"/>
      <w:r w:rsidRPr="007A0271">
        <w:rPr>
          <w:rFonts w:ascii="Times New Roman" w:hAnsi="Times New Roman"/>
          <w:sz w:val="24"/>
          <w:szCs w:val="24"/>
        </w:rPr>
        <w:t>-150.</w:t>
      </w:r>
    </w:p>
    <w:p w:rsidR="00C04BF4" w:rsidRPr="007A0271" w:rsidRDefault="00C04BF4" w:rsidP="007A0271">
      <w:pPr>
        <w:pStyle w:val="10"/>
        <w:spacing w:before="0" w:after="120" w:line="276" w:lineRule="auto"/>
      </w:pPr>
    </w:p>
    <w:p w:rsidR="00B90D56" w:rsidRPr="007A0271" w:rsidRDefault="00B90D56" w:rsidP="007A0271">
      <w:pPr>
        <w:pStyle w:val="10"/>
        <w:spacing w:before="0" w:after="120" w:line="276" w:lineRule="auto"/>
      </w:pPr>
      <w:bookmarkStart w:id="140" w:name="_Toc509229916"/>
      <w:r w:rsidRPr="007A0271">
        <w:t>Интернет-ресурсы</w:t>
      </w:r>
      <w:bookmarkEnd w:id="140"/>
      <w:r w:rsidRPr="007A0271">
        <w:tab/>
      </w:r>
    </w:p>
    <w:p w:rsidR="007E11D1" w:rsidRPr="007A0271" w:rsidRDefault="007E11D1" w:rsidP="007A0271">
      <w:pPr>
        <w:pStyle w:val="a5"/>
        <w:keepLines w:val="0"/>
        <w:spacing w:after="120" w:line="276" w:lineRule="auto"/>
        <w:ind w:firstLine="0"/>
      </w:pPr>
      <w:r w:rsidRPr="007A0271">
        <w:t xml:space="preserve">Поисковая система </w:t>
      </w:r>
      <w:r w:rsidRPr="007A0271">
        <w:rPr>
          <w:lang w:val="en-US"/>
        </w:rPr>
        <w:t>Bible</w:t>
      </w:r>
      <w:r w:rsidRPr="007A0271">
        <w:t xml:space="preserve"> </w:t>
      </w:r>
      <w:r w:rsidRPr="007A0271">
        <w:rPr>
          <w:lang w:val="en-US"/>
        </w:rPr>
        <w:t>Works</w:t>
      </w:r>
    </w:p>
    <w:p w:rsidR="007E11D1" w:rsidRPr="007A0271" w:rsidRDefault="007E11D1" w:rsidP="007A0271">
      <w:pPr>
        <w:pStyle w:val="a5"/>
        <w:keepLines w:val="0"/>
        <w:spacing w:after="120" w:line="276" w:lineRule="auto"/>
        <w:ind w:firstLine="0"/>
      </w:pPr>
      <w:r w:rsidRPr="007A0271">
        <w:t xml:space="preserve">Программа </w:t>
      </w:r>
      <w:proofErr w:type="spellStart"/>
      <w:r w:rsidRPr="007A0271">
        <w:rPr>
          <w:lang w:val="en-US"/>
        </w:rPr>
        <w:t>Paratext</w:t>
      </w:r>
      <w:proofErr w:type="spellEnd"/>
    </w:p>
    <w:p w:rsidR="007E11D1" w:rsidRPr="007A0271" w:rsidRDefault="006F56F7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E11D1" w:rsidRPr="007A0271">
          <w:rPr>
            <w:rStyle w:val="aa"/>
            <w:rFonts w:ascii="Times New Roman" w:hAnsi="Times New Roman"/>
            <w:sz w:val="24"/>
            <w:szCs w:val="24"/>
          </w:rPr>
          <w:t>http://krotov.info/</w:t>
        </w:r>
      </w:hyperlink>
    </w:p>
    <w:p w:rsidR="00C04BF4" w:rsidRPr="007A0271" w:rsidRDefault="00C04BF4" w:rsidP="007A0271">
      <w:pPr>
        <w:pStyle w:val="10"/>
        <w:spacing w:before="0" w:after="120" w:line="276" w:lineRule="auto"/>
      </w:pPr>
    </w:p>
    <w:p w:rsidR="00B90D56" w:rsidRPr="007A0271" w:rsidRDefault="00B90D56" w:rsidP="007A0271">
      <w:pPr>
        <w:pStyle w:val="10"/>
        <w:spacing w:before="0" w:after="120" w:line="276" w:lineRule="auto"/>
      </w:pPr>
      <w:bookmarkStart w:id="141" w:name="_Toc509229917"/>
      <w:r w:rsidRPr="007A0271">
        <w:t>Методические указания для освоения дисциплины</w:t>
      </w:r>
      <w:bookmarkEnd w:id="141"/>
      <w:r w:rsidRPr="007A0271">
        <w:tab/>
      </w:r>
    </w:p>
    <w:p w:rsidR="007E11D1" w:rsidRPr="007A0271" w:rsidRDefault="007E11D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>Работа в аудитории включает в себя практические занятия, в том числе консультации для групп и индивидуальные консультации. Проведение семинаров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7E11D1" w:rsidRPr="007A0271" w:rsidRDefault="007E11D1" w:rsidP="007A027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7A0271">
        <w:rPr>
          <w:b w:val="0"/>
        </w:rPr>
        <w:t xml:space="preserve">Самостоятельная работа студентов предполагает чтение новозаветных текстов (в соответствии с тематическим планированием), а также освоение научной и учебной литературы по курсу. </w:t>
      </w:r>
    </w:p>
    <w:p w:rsidR="007A0271" w:rsidRPr="007A0271" w:rsidRDefault="007A0271" w:rsidP="007A0271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B90D56" w:rsidRPr="007A0271" w:rsidRDefault="00B90D56" w:rsidP="007A0271">
      <w:pPr>
        <w:pStyle w:val="10"/>
        <w:spacing w:before="0" w:after="120" w:line="276" w:lineRule="auto"/>
      </w:pPr>
      <w:bookmarkStart w:id="142" w:name="_Toc509229918"/>
      <w:r w:rsidRPr="007A0271">
        <w:t>Материально-техническая база  для осуществления образовательного процесса</w:t>
      </w:r>
      <w:bookmarkEnd w:id="142"/>
    </w:p>
    <w:p w:rsidR="00A82F94" w:rsidRPr="007A0271" w:rsidRDefault="007E11D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71">
        <w:rPr>
          <w:rFonts w:ascii="Times New Roman" w:hAnsi="Times New Roman"/>
          <w:sz w:val="24"/>
          <w:szCs w:val="24"/>
        </w:rPr>
        <w:t xml:space="preserve">Библиотечный фонд, включающий основную учебную и справочную литературу по курсу, в электронной и бумажной формах. Мультимедийная  аппаратура, </w:t>
      </w:r>
      <w:r w:rsidRPr="007A0271">
        <w:rPr>
          <w:rFonts w:ascii="Times New Roman" w:hAnsi="Times New Roman"/>
          <w:sz w:val="24"/>
          <w:szCs w:val="24"/>
          <w:lang w:val="en-US"/>
        </w:rPr>
        <w:t>LCD</w:t>
      </w:r>
      <w:r w:rsidRPr="007A0271">
        <w:rPr>
          <w:rFonts w:ascii="Times New Roman" w:hAnsi="Times New Roman"/>
          <w:sz w:val="24"/>
          <w:szCs w:val="24"/>
        </w:rPr>
        <w:t>-проектор.</w:t>
      </w:r>
    </w:p>
    <w:p w:rsidR="003D0601" w:rsidRPr="007A0271" w:rsidRDefault="003D0601" w:rsidP="007A0271">
      <w:pPr>
        <w:spacing w:line="276" w:lineRule="auto"/>
        <w:jc w:val="both"/>
        <w:rPr>
          <w:rFonts w:ascii="Times New Roman" w:hAnsi="Times New Roman"/>
          <w:sz w:val="24"/>
          <w:szCs w:val="24"/>
        </w:rPr>
        <w:sectPr w:rsidR="003D0601" w:rsidRPr="007A0271" w:rsidSect="003704F1">
          <w:footerReference w:type="default" r:id="rId10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7A0271" w:rsidRPr="007A0271" w:rsidRDefault="007A0271" w:rsidP="007A027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bCs/>
          <w:i/>
        </w:rPr>
      </w:pPr>
    </w:p>
    <w:p w:rsidR="007A0271" w:rsidRPr="007A0271" w:rsidRDefault="007A0271" w:rsidP="007A0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A0271">
        <w:rPr>
          <w:rFonts w:ascii="Times New Roman" w:hAnsi="Times New Roman"/>
          <w:i/>
          <w:iCs/>
          <w:sz w:val="24"/>
          <w:szCs w:val="24"/>
        </w:rPr>
        <w:t xml:space="preserve">Рабочая программа дисциплины разработана на кафедре </w:t>
      </w:r>
      <w:proofErr w:type="spellStart"/>
      <w:r w:rsidRPr="007A0271">
        <w:rPr>
          <w:rFonts w:ascii="Times New Roman" w:hAnsi="Times New Roman"/>
          <w:i/>
          <w:iCs/>
          <w:sz w:val="24"/>
          <w:szCs w:val="24"/>
        </w:rPr>
        <w:t>Библеистики</w:t>
      </w:r>
      <w:proofErr w:type="spellEnd"/>
      <w:r w:rsidRPr="007A02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A0271">
        <w:rPr>
          <w:rFonts w:ascii="Times New Roman" w:hAnsi="Times New Roman"/>
          <w:i/>
          <w:iCs/>
          <w:sz w:val="24"/>
          <w:szCs w:val="24"/>
        </w:rPr>
        <w:t xml:space="preserve">Богословского факультета </w:t>
      </w:r>
      <w:proofErr w:type="spellStart"/>
      <w:r w:rsidRPr="007A0271">
        <w:rPr>
          <w:rFonts w:ascii="Times New Roman" w:hAnsi="Times New Roman"/>
          <w:i/>
          <w:iCs/>
          <w:sz w:val="24"/>
          <w:szCs w:val="24"/>
        </w:rPr>
        <w:t>ПСТГУ</w:t>
      </w:r>
      <w:proofErr w:type="spellEnd"/>
      <w:r w:rsidRPr="007A0271">
        <w:rPr>
          <w:rFonts w:ascii="Times New Roman" w:hAnsi="Times New Roman"/>
          <w:i/>
          <w:iCs/>
          <w:sz w:val="24"/>
          <w:szCs w:val="24"/>
        </w:rPr>
        <w:t xml:space="preserve"> для </w:t>
      </w:r>
      <w:proofErr w:type="spellStart"/>
      <w:r w:rsidRPr="007A0271">
        <w:rPr>
          <w:rFonts w:ascii="Times New Roman" w:hAnsi="Times New Roman"/>
          <w:i/>
          <w:iCs/>
          <w:sz w:val="24"/>
          <w:szCs w:val="24"/>
        </w:rPr>
        <w:t>ПСТБИ</w:t>
      </w:r>
      <w:proofErr w:type="spellEnd"/>
      <w:r w:rsidRPr="007A0271">
        <w:rPr>
          <w:rFonts w:ascii="Times New Roman" w:hAnsi="Times New Roman"/>
          <w:i/>
          <w:iCs/>
          <w:sz w:val="24"/>
          <w:szCs w:val="24"/>
        </w:rPr>
        <w:t xml:space="preserve"> согласно требованиям Договора № 498 о сетевой форме реализации </w:t>
      </w:r>
      <w:proofErr w:type="spellStart"/>
      <w:r w:rsidRPr="007A0271">
        <w:rPr>
          <w:rFonts w:ascii="Times New Roman" w:hAnsi="Times New Roman"/>
          <w:i/>
          <w:iCs/>
          <w:sz w:val="24"/>
          <w:szCs w:val="24"/>
        </w:rPr>
        <w:t>ООП</w:t>
      </w:r>
      <w:proofErr w:type="spellEnd"/>
      <w:r w:rsidRPr="007A0271">
        <w:rPr>
          <w:rFonts w:ascii="Times New Roman" w:hAnsi="Times New Roman"/>
          <w:i/>
          <w:iCs/>
          <w:sz w:val="24"/>
          <w:szCs w:val="24"/>
        </w:rPr>
        <w:t>.</w:t>
      </w:r>
    </w:p>
    <w:p w:rsidR="007A0271" w:rsidRPr="007A0271" w:rsidRDefault="007A0271" w:rsidP="007A027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bCs/>
          <w:i/>
        </w:rPr>
      </w:pPr>
    </w:p>
    <w:p w:rsidR="007A0271" w:rsidRPr="007A0271" w:rsidRDefault="007A0271" w:rsidP="007A027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bCs/>
          <w:i/>
        </w:rPr>
      </w:pPr>
      <w:r w:rsidRPr="007A0271">
        <w:rPr>
          <w:b w:val="0"/>
          <w:bCs/>
          <w:i/>
        </w:rPr>
        <w:t xml:space="preserve">Автор: Емельянов </w:t>
      </w:r>
      <w:proofErr w:type="spellStart"/>
      <w:r w:rsidRPr="007A0271">
        <w:rPr>
          <w:b w:val="0"/>
          <w:bCs/>
          <w:i/>
        </w:rPr>
        <w:t>А.Н</w:t>
      </w:r>
      <w:proofErr w:type="spellEnd"/>
      <w:r w:rsidRPr="007A0271">
        <w:rPr>
          <w:b w:val="0"/>
          <w:bCs/>
          <w:i/>
        </w:rPr>
        <w:t xml:space="preserve">., </w:t>
      </w:r>
      <w:proofErr w:type="spellStart"/>
      <w:r w:rsidRPr="007A0271">
        <w:rPr>
          <w:b w:val="0"/>
          <w:bCs/>
          <w:i/>
        </w:rPr>
        <w:t>прот</w:t>
      </w:r>
      <w:proofErr w:type="spellEnd"/>
      <w:r w:rsidRPr="007A0271">
        <w:rPr>
          <w:b w:val="0"/>
          <w:bCs/>
          <w:i/>
        </w:rPr>
        <w:t>.</w:t>
      </w:r>
    </w:p>
    <w:p w:rsidR="007A0271" w:rsidRPr="007A0271" w:rsidRDefault="007A0271" w:rsidP="007A027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bCs/>
          <w:i/>
        </w:rPr>
      </w:pPr>
      <w:r w:rsidRPr="007A0271">
        <w:rPr>
          <w:b w:val="0"/>
          <w:bCs/>
          <w:i/>
        </w:rPr>
        <w:t xml:space="preserve">Рецензент: Медведева </w:t>
      </w:r>
      <w:proofErr w:type="spellStart"/>
      <w:r w:rsidRPr="007A0271">
        <w:rPr>
          <w:b w:val="0"/>
          <w:bCs/>
          <w:i/>
        </w:rPr>
        <w:t>А.А</w:t>
      </w:r>
      <w:proofErr w:type="spellEnd"/>
      <w:r w:rsidRPr="007A0271">
        <w:rPr>
          <w:b w:val="0"/>
          <w:bCs/>
          <w:i/>
        </w:rPr>
        <w:t>.</w:t>
      </w:r>
    </w:p>
    <w:p w:rsidR="007A0271" w:rsidRPr="007A0271" w:rsidRDefault="007A0271" w:rsidP="007A0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0271" w:rsidRPr="007A0271" w:rsidRDefault="007A0271" w:rsidP="007A0271">
      <w:pPr>
        <w:spacing w:line="276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0271">
        <w:rPr>
          <w:rFonts w:ascii="Times New Roman" w:hAnsi="Times New Roman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7A0271">
        <w:rPr>
          <w:rFonts w:ascii="Times New Roman" w:hAnsi="Times New Roman"/>
          <w:i/>
          <w:iCs/>
          <w:color w:val="000000"/>
          <w:sz w:val="24"/>
          <w:szCs w:val="24"/>
        </w:rPr>
        <w:t>от 29.06.2017, протокол № 13.</w:t>
      </w:r>
    </w:p>
    <w:p w:rsidR="003D0601" w:rsidRPr="007A0271" w:rsidRDefault="003D0601" w:rsidP="007A027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bCs/>
        </w:rPr>
        <w:sectPr w:rsidR="003D0601" w:rsidRPr="007A0271" w:rsidSect="00A82F94">
          <w:type w:val="continuous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E762E8" w:rsidRPr="007A0271" w:rsidRDefault="00E762E8" w:rsidP="007A0271">
      <w:pPr>
        <w:pStyle w:val="a5"/>
        <w:keepLines w:val="0"/>
        <w:spacing w:after="120" w:line="276" w:lineRule="auto"/>
        <w:ind w:firstLine="0"/>
      </w:pPr>
    </w:p>
    <w:sectPr w:rsidR="00E762E8" w:rsidRPr="007A0271" w:rsidSect="00B749A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B2" w:rsidRDefault="005933B2">
      <w:r>
        <w:separator/>
      </w:r>
    </w:p>
  </w:endnote>
  <w:endnote w:type="continuationSeparator" w:id="0">
    <w:p w:rsidR="005933B2" w:rsidRDefault="0059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780685"/>
      <w:docPartObj>
        <w:docPartGallery w:val="Page Numbers (Bottom of Page)"/>
        <w:docPartUnique/>
      </w:docPartObj>
    </w:sdtPr>
    <w:sdtEndPr/>
    <w:sdtContent>
      <w:p w:rsidR="00927D5B" w:rsidRDefault="00D36F49">
        <w:pPr>
          <w:pStyle w:val="ab"/>
          <w:jc w:val="center"/>
        </w:pPr>
        <w:r>
          <w:fldChar w:fldCharType="begin"/>
        </w:r>
        <w:r w:rsidR="006204DD">
          <w:instrText>PAGE   \* MERGEFORMAT</w:instrText>
        </w:r>
        <w:r>
          <w:fldChar w:fldCharType="separate"/>
        </w:r>
        <w:r w:rsidR="006F5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D5B" w:rsidRDefault="00927D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B2" w:rsidRDefault="005933B2">
      <w:r>
        <w:separator/>
      </w:r>
    </w:p>
  </w:footnote>
  <w:footnote w:type="continuationSeparator" w:id="0">
    <w:p w:rsidR="005933B2" w:rsidRDefault="0059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0BE"/>
    <w:multiLevelType w:val="hybridMultilevel"/>
    <w:tmpl w:val="3E9C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A82"/>
    <w:multiLevelType w:val="hybridMultilevel"/>
    <w:tmpl w:val="06FAF46E"/>
    <w:lvl w:ilvl="0" w:tplc="E534A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130"/>
    <w:multiLevelType w:val="hybridMultilevel"/>
    <w:tmpl w:val="CC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3543"/>
    <w:multiLevelType w:val="hybridMultilevel"/>
    <w:tmpl w:val="D3D87F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C2E2473"/>
    <w:multiLevelType w:val="multilevel"/>
    <w:tmpl w:val="31A0164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449C45B2"/>
    <w:multiLevelType w:val="hybridMultilevel"/>
    <w:tmpl w:val="998E5854"/>
    <w:lvl w:ilvl="0" w:tplc="CA829A36">
      <w:start w:val="1"/>
      <w:numFmt w:val="bullet"/>
      <w:lvlText w:val="-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A9503BB"/>
    <w:multiLevelType w:val="hybridMultilevel"/>
    <w:tmpl w:val="6426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F55B8"/>
    <w:multiLevelType w:val="hybridMultilevel"/>
    <w:tmpl w:val="6F92CED0"/>
    <w:lvl w:ilvl="0" w:tplc="2B8E6F1E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5C796771"/>
    <w:multiLevelType w:val="hybridMultilevel"/>
    <w:tmpl w:val="83EC5478"/>
    <w:lvl w:ilvl="0" w:tplc="CF4C1FC8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F6038B9"/>
    <w:multiLevelType w:val="hybridMultilevel"/>
    <w:tmpl w:val="927A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A054C"/>
    <w:multiLevelType w:val="hybridMultilevel"/>
    <w:tmpl w:val="B08C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6EE630C1"/>
    <w:multiLevelType w:val="hybridMultilevel"/>
    <w:tmpl w:val="405EA80E"/>
    <w:lvl w:ilvl="0" w:tplc="2B8E6F1E">
      <w:start w:val="1"/>
      <w:numFmt w:val="decimal"/>
      <w:lvlText w:val="%1."/>
      <w:lvlJc w:val="left"/>
      <w:pPr>
        <w:ind w:left="13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725571B7"/>
    <w:multiLevelType w:val="hybridMultilevel"/>
    <w:tmpl w:val="955C9546"/>
    <w:lvl w:ilvl="0" w:tplc="FB70A508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5D3906"/>
    <w:multiLevelType w:val="hybridMultilevel"/>
    <w:tmpl w:val="8FE49E1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74727C09"/>
    <w:multiLevelType w:val="hybridMultilevel"/>
    <w:tmpl w:val="835A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05BE5"/>
    <w:multiLevelType w:val="hybridMultilevel"/>
    <w:tmpl w:val="401E3D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B315FE8"/>
    <w:multiLevelType w:val="hybridMultilevel"/>
    <w:tmpl w:val="01208586"/>
    <w:lvl w:ilvl="0" w:tplc="1256D9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ECA6B3A"/>
    <w:multiLevelType w:val="hybridMultilevel"/>
    <w:tmpl w:val="BDC8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18"/>
  </w:num>
  <w:num w:numId="6">
    <w:abstractNumId w:val="15"/>
    <w:lvlOverride w:ilvl="0">
      <w:startOverride w:val="1"/>
    </w:lvlOverride>
  </w:num>
  <w:num w:numId="7">
    <w:abstractNumId w:val="9"/>
  </w:num>
  <w:num w:numId="8">
    <w:abstractNumId w:val="15"/>
    <w:lvlOverride w:ilvl="0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6"/>
  </w:num>
  <w:num w:numId="13">
    <w:abstractNumId w:val="4"/>
  </w:num>
  <w:num w:numId="14">
    <w:abstractNumId w:val="16"/>
  </w:num>
  <w:num w:numId="15">
    <w:abstractNumId w:val="13"/>
  </w:num>
  <w:num w:numId="16">
    <w:abstractNumId w:val="1"/>
  </w:num>
  <w:num w:numId="17">
    <w:abstractNumId w:val="0"/>
  </w:num>
  <w:num w:numId="18">
    <w:abstractNumId w:val="8"/>
  </w:num>
  <w:num w:numId="19">
    <w:abstractNumId w:val="20"/>
  </w:num>
  <w:num w:numId="20">
    <w:abstractNumId w:val="11"/>
  </w:num>
  <w:num w:numId="21">
    <w:abstractNumId w:val="17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sjQwtrA0NDIxMTdV0lEKTi0uzszPAykwrAUAiUGStiwAAAA="/>
  </w:docVars>
  <w:rsids>
    <w:rsidRoot w:val="00A817F0"/>
    <w:rsid w:val="00010A0B"/>
    <w:rsid w:val="0006277D"/>
    <w:rsid w:val="00086A83"/>
    <w:rsid w:val="00095F2A"/>
    <w:rsid w:val="000B26E4"/>
    <w:rsid w:val="000B4678"/>
    <w:rsid w:val="000D0854"/>
    <w:rsid w:val="000F12C8"/>
    <w:rsid w:val="000F36DE"/>
    <w:rsid w:val="0010524B"/>
    <w:rsid w:val="001563C6"/>
    <w:rsid w:val="00191D18"/>
    <w:rsid w:val="001B7065"/>
    <w:rsid w:val="001D0BBF"/>
    <w:rsid w:val="001D6F47"/>
    <w:rsid w:val="002147F6"/>
    <w:rsid w:val="0021660F"/>
    <w:rsid w:val="002223AE"/>
    <w:rsid w:val="002257EE"/>
    <w:rsid w:val="00230C82"/>
    <w:rsid w:val="002C2B8C"/>
    <w:rsid w:val="002D05F4"/>
    <w:rsid w:val="002D317D"/>
    <w:rsid w:val="002F0B8B"/>
    <w:rsid w:val="00310662"/>
    <w:rsid w:val="00331B51"/>
    <w:rsid w:val="0034115D"/>
    <w:rsid w:val="003470BF"/>
    <w:rsid w:val="0036483B"/>
    <w:rsid w:val="003704F1"/>
    <w:rsid w:val="003B1B26"/>
    <w:rsid w:val="003D0601"/>
    <w:rsid w:val="00423680"/>
    <w:rsid w:val="00486563"/>
    <w:rsid w:val="00497382"/>
    <w:rsid w:val="004A7309"/>
    <w:rsid w:val="004B6D6C"/>
    <w:rsid w:val="004E6516"/>
    <w:rsid w:val="004F3FE4"/>
    <w:rsid w:val="0050665C"/>
    <w:rsid w:val="00526E63"/>
    <w:rsid w:val="00541088"/>
    <w:rsid w:val="005617C3"/>
    <w:rsid w:val="00563D35"/>
    <w:rsid w:val="005717C4"/>
    <w:rsid w:val="005806F3"/>
    <w:rsid w:val="005933B2"/>
    <w:rsid w:val="005A3E47"/>
    <w:rsid w:val="005D2379"/>
    <w:rsid w:val="005E6724"/>
    <w:rsid w:val="005E7DDD"/>
    <w:rsid w:val="005F12E4"/>
    <w:rsid w:val="006136B0"/>
    <w:rsid w:val="006201A6"/>
    <w:rsid w:val="006204DD"/>
    <w:rsid w:val="00653698"/>
    <w:rsid w:val="00661ACA"/>
    <w:rsid w:val="00691ACF"/>
    <w:rsid w:val="00693FCA"/>
    <w:rsid w:val="00697886"/>
    <w:rsid w:val="006A6216"/>
    <w:rsid w:val="006A7C38"/>
    <w:rsid w:val="006C3A0A"/>
    <w:rsid w:val="006E71DF"/>
    <w:rsid w:val="006F302D"/>
    <w:rsid w:val="006F56F7"/>
    <w:rsid w:val="00704D97"/>
    <w:rsid w:val="007071C9"/>
    <w:rsid w:val="00714461"/>
    <w:rsid w:val="00742908"/>
    <w:rsid w:val="00744A12"/>
    <w:rsid w:val="00747C68"/>
    <w:rsid w:val="00767D57"/>
    <w:rsid w:val="00776C3E"/>
    <w:rsid w:val="007A0271"/>
    <w:rsid w:val="007A04C1"/>
    <w:rsid w:val="007C1005"/>
    <w:rsid w:val="007C738C"/>
    <w:rsid w:val="007E11D1"/>
    <w:rsid w:val="008047A2"/>
    <w:rsid w:val="00852FB1"/>
    <w:rsid w:val="00881695"/>
    <w:rsid w:val="00885045"/>
    <w:rsid w:val="00895E2A"/>
    <w:rsid w:val="008B1A68"/>
    <w:rsid w:val="008B32B7"/>
    <w:rsid w:val="008D6AE7"/>
    <w:rsid w:val="008E085E"/>
    <w:rsid w:val="0090222B"/>
    <w:rsid w:val="009235EA"/>
    <w:rsid w:val="009270E1"/>
    <w:rsid w:val="00927D5B"/>
    <w:rsid w:val="00940E92"/>
    <w:rsid w:val="009666DA"/>
    <w:rsid w:val="00981E55"/>
    <w:rsid w:val="009A15A6"/>
    <w:rsid w:val="009E029D"/>
    <w:rsid w:val="009E2DB4"/>
    <w:rsid w:val="00A10C82"/>
    <w:rsid w:val="00A40909"/>
    <w:rsid w:val="00A426D3"/>
    <w:rsid w:val="00A550E8"/>
    <w:rsid w:val="00A711AB"/>
    <w:rsid w:val="00A7529A"/>
    <w:rsid w:val="00A77F4A"/>
    <w:rsid w:val="00A817F0"/>
    <w:rsid w:val="00A82F94"/>
    <w:rsid w:val="00A87D1A"/>
    <w:rsid w:val="00A91EBE"/>
    <w:rsid w:val="00AB178F"/>
    <w:rsid w:val="00AB1BE0"/>
    <w:rsid w:val="00AF7E91"/>
    <w:rsid w:val="00B31ED3"/>
    <w:rsid w:val="00B32F74"/>
    <w:rsid w:val="00B5633E"/>
    <w:rsid w:val="00B648DD"/>
    <w:rsid w:val="00B749A7"/>
    <w:rsid w:val="00B76C94"/>
    <w:rsid w:val="00B858BE"/>
    <w:rsid w:val="00B90D56"/>
    <w:rsid w:val="00BA60D6"/>
    <w:rsid w:val="00BB0C56"/>
    <w:rsid w:val="00BB4513"/>
    <w:rsid w:val="00BD5756"/>
    <w:rsid w:val="00BE400B"/>
    <w:rsid w:val="00BE487B"/>
    <w:rsid w:val="00BF09C9"/>
    <w:rsid w:val="00C04BF4"/>
    <w:rsid w:val="00C205CB"/>
    <w:rsid w:val="00C466E5"/>
    <w:rsid w:val="00C72164"/>
    <w:rsid w:val="00C77356"/>
    <w:rsid w:val="00C86945"/>
    <w:rsid w:val="00C9047F"/>
    <w:rsid w:val="00CA0A30"/>
    <w:rsid w:val="00CA0A99"/>
    <w:rsid w:val="00CA279A"/>
    <w:rsid w:val="00CF7599"/>
    <w:rsid w:val="00D2284F"/>
    <w:rsid w:val="00D36F49"/>
    <w:rsid w:val="00D4051C"/>
    <w:rsid w:val="00D64D39"/>
    <w:rsid w:val="00D700EB"/>
    <w:rsid w:val="00D74137"/>
    <w:rsid w:val="00D845C4"/>
    <w:rsid w:val="00D91D85"/>
    <w:rsid w:val="00D947E6"/>
    <w:rsid w:val="00DA77F4"/>
    <w:rsid w:val="00DD3034"/>
    <w:rsid w:val="00E201B4"/>
    <w:rsid w:val="00E350C1"/>
    <w:rsid w:val="00E70FD7"/>
    <w:rsid w:val="00E73905"/>
    <w:rsid w:val="00E762E8"/>
    <w:rsid w:val="00E916FD"/>
    <w:rsid w:val="00EB750E"/>
    <w:rsid w:val="00ED096E"/>
    <w:rsid w:val="00ED18D8"/>
    <w:rsid w:val="00EE1A80"/>
    <w:rsid w:val="00F1363D"/>
    <w:rsid w:val="00F4151E"/>
    <w:rsid w:val="00F45668"/>
    <w:rsid w:val="00F72B2F"/>
    <w:rsid w:val="00F91A28"/>
    <w:rsid w:val="00F93634"/>
    <w:rsid w:val="00F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7D"/>
    <w:rPr>
      <w:rFonts w:ascii="Calibri" w:hAnsi="Calibri"/>
      <w:sz w:val="22"/>
      <w:szCs w:val="22"/>
    </w:rPr>
  </w:style>
  <w:style w:type="paragraph" w:styleId="10">
    <w:name w:val="heading 1"/>
    <w:basedOn w:val="a"/>
    <w:next w:val="a"/>
    <w:link w:val="11"/>
    <w:autoRedefine/>
    <w:qFormat/>
    <w:rsid w:val="004B6D6C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D3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C04BF4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/>
      <w:b/>
      <w:i/>
      <w:iCs/>
      <w:sz w:val="24"/>
      <w:szCs w:val="24"/>
    </w:rPr>
  </w:style>
  <w:style w:type="paragraph" w:styleId="4">
    <w:name w:val="heading 4"/>
    <w:basedOn w:val="a"/>
    <w:next w:val="a"/>
    <w:qFormat/>
    <w:rsid w:val="0074290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4BF4"/>
    <w:rPr>
      <w:rFonts w:eastAsia="Calibri"/>
      <w:b/>
      <w:i/>
      <w:iCs/>
      <w:sz w:val="24"/>
      <w:szCs w:val="24"/>
    </w:rPr>
  </w:style>
  <w:style w:type="paragraph" w:styleId="a3">
    <w:name w:val="header"/>
    <w:basedOn w:val="a"/>
    <w:link w:val="a4"/>
    <w:unhideWhenUsed/>
    <w:rsid w:val="0006277D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277D"/>
    <w:rPr>
      <w:sz w:val="24"/>
      <w:szCs w:val="24"/>
      <w:lang w:val="ru-RU" w:eastAsia="ru-RU" w:bidi="ar-SA"/>
    </w:rPr>
  </w:style>
  <w:style w:type="paragraph" w:customStyle="1" w:styleId="1">
    <w:name w:val="УМКД Заголовок 1 ФГОС"/>
    <w:basedOn w:val="a"/>
    <w:qFormat/>
    <w:rsid w:val="0006277D"/>
    <w:pPr>
      <w:numPr>
        <w:numId w:val="1"/>
      </w:numPr>
      <w:tabs>
        <w:tab w:val="left" w:pos="993"/>
      </w:tabs>
      <w:spacing w:before="240" w:after="240"/>
    </w:pPr>
    <w:rPr>
      <w:rFonts w:ascii="Times New Roman" w:hAnsi="Times New Roman"/>
      <w:b/>
      <w:sz w:val="24"/>
      <w:szCs w:val="24"/>
    </w:rPr>
  </w:style>
  <w:style w:type="paragraph" w:customStyle="1" w:styleId="a5">
    <w:name w:val="УМКД Текст без нумерации"/>
    <w:basedOn w:val="21"/>
    <w:link w:val="a6"/>
    <w:qFormat/>
    <w:rsid w:val="0006277D"/>
    <w:pPr>
      <w:keepLines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06277D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277D"/>
    <w:rPr>
      <w:rFonts w:ascii="Calibri" w:hAnsi="Calibri"/>
      <w:sz w:val="22"/>
      <w:szCs w:val="22"/>
      <w:lang w:val="ru-RU" w:eastAsia="ru-RU" w:bidi="ar-SA"/>
    </w:rPr>
  </w:style>
  <w:style w:type="paragraph" w:styleId="a7">
    <w:name w:val="Body Text"/>
    <w:basedOn w:val="a"/>
    <w:rsid w:val="0006277D"/>
  </w:style>
  <w:style w:type="table" w:styleId="a8">
    <w:name w:val="Table Grid"/>
    <w:basedOn w:val="a1"/>
    <w:uiPriority w:val="59"/>
    <w:rsid w:val="0074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6C3A0A"/>
    <w:pPr>
      <w:ind w:left="283"/>
    </w:pPr>
  </w:style>
  <w:style w:type="paragraph" w:styleId="31">
    <w:name w:val="Body Text Indent 3"/>
    <w:basedOn w:val="a"/>
    <w:rsid w:val="00742908"/>
    <w:pPr>
      <w:tabs>
        <w:tab w:val="left" w:pos="180"/>
      </w:tabs>
      <w:spacing w:after="0"/>
      <w:ind w:left="1080" w:hanging="540"/>
      <w:jc w:val="both"/>
    </w:pPr>
    <w:rPr>
      <w:rFonts w:ascii="Tahoma" w:hAnsi="Tahoma" w:cs="Tahoma"/>
      <w:sz w:val="28"/>
      <w:szCs w:val="24"/>
    </w:rPr>
  </w:style>
  <w:style w:type="paragraph" w:styleId="32">
    <w:name w:val="Body Text 3"/>
    <w:basedOn w:val="a"/>
    <w:rsid w:val="00742908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rsid w:val="002D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F45668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F45668"/>
    <w:pPr>
      <w:tabs>
        <w:tab w:val="center" w:pos="4677"/>
        <w:tab w:val="right" w:pos="9355"/>
      </w:tabs>
      <w:spacing w:after="0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45668"/>
    <w:rPr>
      <w:rFonts w:eastAsia="Calibri"/>
      <w:sz w:val="24"/>
      <w:szCs w:val="24"/>
      <w:lang w:val="ru-RU" w:eastAsia="ru-RU" w:bidi="ar-SA"/>
    </w:rPr>
  </w:style>
  <w:style w:type="character" w:customStyle="1" w:styleId="a6">
    <w:name w:val="УМКД Текст без нумерации Знак"/>
    <w:basedOn w:val="a0"/>
    <w:link w:val="a5"/>
    <w:locked/>
    <w:rsid w:val="00653698"/>
    <w:rPr>
      <w:sz w:val="24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CA279A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4B6D6C"/>
    <w:rPr>
      <w:rFonts w:eastAsiaTheme="majorEastAsia"/>
      <w:b/>
      <w:bCs/>
      <w:color w:val="000000" w:themeColor="text1"/>
      <w:sz w:val="24"/>
      <w:szCs w:val="24"/>
    </w:rPr>
  </w:style>
  <w:style w:type="paragraph" w:styleId="ae">
    <w:name w:val="TOC Heading"/>
    <w:basedOn w:val="10"/>
    <w:next w:val="a"/>
    <w:uiPriority w:val="39"/>
    <w:unhideWhenUsed/>
    <w:qFormat/>
    <w:rsid w:val="007E11D1"/>
    <w:pPr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7E11D1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rsid w:val="007E11D1"/>
    <w:pPr>
      <w:spacing w:after="100"/>
    </w:pPr>
  </w:style>
  <w:style w:type="paragraph" w:styleId="af">
    <w:name w:val="Balloon Text"/>
    <w:basedOn w:val="a"/>
    <w:link w:val="af0"/>
    <w:rsid w:val="007E11D1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1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4051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unhideWhenUsed/>
    <w:rsid w:val="005D23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D31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F72B2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rotov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A8E4A-F847-4BC4-9506-163B399D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2321</Words>
  <Characters>18434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20714</CharactersWithSpaces>
  <SharedDoc>false</SharedDoc>
  <HLinks>
    <vt:vector size="12" baseType="variant">
      <vt:variant>
        <vt:i4>5046309</vt:i4>
      </vt:variant>
      <vt:variant>
        <vt:i4>3</vt:i4>
      </vt:variant>
      <vt:variant>
        <vt:i4>0</vt:i4>
      </vt:variant>
      <vt:variant>
        <vt:i4>5</vt:i4>
      </vt:variant>
      <vt:variant>
        <vt:lpwstr>http://azbyka.ru/ivliev/stati_apokalipsis.shtml</vt:lpwstr>
      </vt:variant>
      <vt:variant>
        <vt:lpwstr/>
      </vt:variant>
      <vt:variant>
        <vt:i4>4849682</vt:i4>
      </vt:variant>
      <vt:variant>
        <vt:i4>0</vt:i4>
      </vt:variant>
      <vt:variant>
        <vt:i4>0</vt:i4>
      </vt:variant>
      <vt:variant>
        <vt:i4>5</vt:i4>
      </vt:variant>
      <vt:variant>
        <vt:lpwstr>http://www.apocalypse-st.ru/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Kursky</dc:creator>
  <cp:keywords/>
  <cp:lastModifiedBy>Просто Вася</cp:lastModifiedBy>
  <cp:revision>4</cp:revision>
  <dcterms:created xsi:type="dcterms:W3CDTF">2017-07-26T15:27:00Z</dcterms:created>
  <dcterms:modified xsi:type="dcterms:W3CDTF">2018-03-19T10:37:00Z</dcterms:modified>
</cp:coreProperties>
</file>