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B" w:rsidRPr="00801235" w:rsidRDefault="004E500B" w:rsidP="00801235">
      <w:pPr>
        <w:jc w:val="center"/>
      </w:pPr>
      <w:r w:rsidRPr="00801235">
        <w:t>ДУХОВНАЯ ОБРАЗОВАТЕЛЬНАЯ РЕЛИГИОЗНАЯ ОРГАНИЗАЦИЯ ВЫСШЕГО ОБРАЗОВАНИЯ РУССКОЙ ПРАВОСЛАВНОЙ ЦЕРКВИ</w:t>
      </w:r>
    </w:p>
    <w:p w:rsidR="004E500B" w:rsidRPr="00801235" w:rsidRDefault="004E500B" w:rsidP="00801235">
      <w:pPr>
        <w:jc w:val="center"/>
      </w:pPr>
      <w:r w:rsidRPr="00801235">
        <w:t>ПРАВОСЛАВНЫЙ СВЯТО-ТИХОНОВСКИЙ БОГОСЛОВСКИЙ ИНСТИТУТ</w:t>
      </w:r>
    </w:p>
    <w:p w:rsidR="004E500B" w:rsidRPr="00801235" w:rsidRDefault="004E500B" w:rsidP="00801235">
      <w:pPr>
        <w:jc w:val="center"/>
        <w:rPr>
          <w:b/>
          <w:i/>
        </w:rPr>
      </w:pPr>
      <w:r w:rsidRPr="00801235">
        <w:t>КАФЕДРА ПАСТЫРСКОГО И НРАВСТВЕННОГО БОГОСЛОВИЯ</w:t>
      </w:r>
    </w:p>
    <w:p w:rsidR="004E500B" w:rsidRPr="00801235" w:rsidRDefault="004E500B" w:rsidP="00801235">
      <w:pPr>
        <w:jc w:val="both"/>
      </w:pPr>
    </w:p>
    <w:p w:rsidR="004E500B" w:rsidRPr="00801235" w:rsidRDefault="004E500B" w:rsidP="00801235">
      <w:pPr>
        <w:jc w:val="center"/>
      </w:pPr>
    </w:p>
    <w:p w:rsidR="004E500B" w:rsidRPr="00801235" w:rsidRDefault="004E500B" w:rsidP="0080123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E500B" w:rsidRPr="00801235" w:rsidTr="0025056C">
        <w:tc>
          <w:tcPr>
            <w:tcW w:w="478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0123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0123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01235">
              <w:rPr>
                <w:i/>
              </w:rPr>
              <w:t xml:space="preserve"> ПСТБИ</w:t>
            </w:r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01235">
              <w:rPr>
                <w:i/>
              </w:rPr>
              <w:t xml:space="preserve">_____________ / </w:t>
            </w:r>
            <w:proofErr w:type="spellStart"/>
            <w:r w:rsidRPr="00801235">
              <w:rPr>
                <w:i/>
              </w:rPr>
              <w:t>прот</w:t>
            </w:r>
            <w:proofErr w:type="spellEnd"/>
            <w:r w:rsidRPr="0080123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4E500B" w:rsidRPr="00801235" w:rsidRDefault="004E500B" w:rsidP="0080123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0123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4E500B" w:rsidRPr="00801235" w:rsidRDefault="004E500B" w:rsidP="00801235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4E500B" w:rsidRPr="00801235" w:rsidRDefault="004E500B" w:rsidP="0080123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4E500B" w:rsidRDefault="004E500B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Default="00801235" w:rsidP="00801235">
      <w:pPr>
        <w:ind w:left="567" w:hanging="567"/>
        <w:jc w:val="both"/>
      </w:pPr>
    </w:p>
    <w:p w:rsidR="00801235" w:rsidRPr="00801235" w:rsidRDefault="00801235" w:rsidP="00801235">
      <w:pPr>
        <w:ind w:left="567" w:hanging="567"/>
        <w:jc w:val="both"/>
      </w:pPr>
    </w:p>
    <w:p w:rsidR="004E500B" w:rsidRPr="00801235" w:rsidRDefault="004E500B" w:rsidP="00801235">
      <w:pPr>
        <w:jc w:val="center"/>
      </w:pPr>
      <w:r w:rsidRPr="00801235">
        <w:t>РАБОЧАЯ ПРОГРАММА ДИСЦИПЛИНЫ</w:t>
      </w:r>
    </w:p>
    <w:p w:rsidR="004E500B" w:rsidRPr="00801235" w:rsidRDefault="004E6904" w:rsidP="00801235">
      <w:pPr>
        <w:jc w:val="center"/>
        <w:rPr>
          <w:b/>
          <w:i/>
          <w:spacing w:val="-2"/>
        </w:rPr>
      </w:pPr>
      <w:r>
        <w:rPr>
          <w:b/>
        </w:rPr>
        <w:t>РУССКАЯ РЕЛИГИОЗНАЯ ФИЛОСОФИЯ</w:t>
      </w:r>
    </w:p>
    <w:p w:rsidR="004E500B" w:rsidRDefault="004E500B" w:rsidP="00801235">
      <w:pPr>
        <w:jc w:val="center"/>
        <w:rPr>
          <w:b/>
          <w:i/>
          <w:spacing w:val="-2"/>
        </w:rPr>
      </w:pPr>
    </w:p>
    <w:p w:rsidR="00801235" w:rsidRPr="00801235" w:rsidRDefault="00801235" w:rsidP="00801235">
      <w:pPr>
        <w:jc w:val="center"/>
        <w:rPr>
          <w:b/>
          <w:i/>
          <w:spacing w:val="-2"/>
        </w:rPr>
      </w:pPr>
    </w:p>
    <w:p w:rsidR="004E500B" w:rsidRPr="00801235" w:rsidRDefault="004E500B" w:rsidP="00801235">
      <w:pPr>
        <w:jc w:val="center"/>
      </w:pPr>
      <w:r w:rsidRPr="00801235">
        <w:t>Основная образовательная программа:</w:t>
      </w:r>
      <w:r w:rsidRPr="00801235">
        <w:rPr>
          <w:b/>
        </w:rPr>
        <w:t xml:space="preserve"> </w:t>
      </w:r>
      <w:r w:rsidRPr="0080123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E500B" w:rsidRPr="00801235" w:rsidRDefault="004E500B" w:rsidP="00801235">
      <w:pPr>
        <w:jc w:val="center"/>
        <w:rPr>
          <w:color w:val="244061"/>
        </w:rPr>
      </w:pPr>
      <w:r w:rsidRPr="00801235">
        <w:t>Квалификация выпускника</w:t>
      </w:r>
      <w:r w:rsidRPr="00801235">
        <w:rPr>
          <w:i/>
        </w:rPr>
        <w:t xml:space="preserve">: </w:t>
      </w:r>
      <w:r w:rsidRPr="00801235">
        <w:rPr>
          <w:b/>
          <w:i/>
        </w:rPr>
        <w:t>бакалавр богословия</w:t>
      </w:r>
    </w:p>
    <w:p w:rsidR="004E500B" w:rsidRPr="00801235" w:rsidRDefault="004E500B" w:rsidP="00801235">
      <w:pPr>
        <w:jc w:val="center"/>
      </w:pPr>
      <w:r w:rsidRPr="00801235">
        <w:t xml:space="preserve">Форма обучения: </w:t>
      </w:r>
      <w:r w:rsidR="00924E11">
        <w:rPr>
          <w:b/>
          <w:i/>
        </w:rPr>
        <w:t>очно-заочная</w:t>
      </w:r>
    </w:p>
    <w:p w:rsidR="004E500B" w:rsidRPr="00801235" w:rsidRDefault="004E500B" w:rsidP="00801235">
      <w:pPr>
        <w:jc w:val="both"/>
      </w:pPr>
    </w:p>
    <w:p w:rsidR="004E500B" w:rsidRDefault="004E500B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Default="00801235" w:rsidP="00801235">
      <w:pPr>
        <w:jc w:val="both"/>
      </w:pPr>
    </w:p>
    <w:p w:rsidR="00801235" w:rsidRPr="00801235" w:rsidRDefault="00801235" w:rsidP="00801235">
      <w:pPr>
        <w:jc w:val="both"/>
      </w:pPr>
    </w:p>
    <w:p w:rsidR="004E500B" w:rsidRPr="00801235" w:rsidRDefault="004E500B" w:rsidP="00801235">
      <w:pPr>
        <w:jc w:val="both"/>
      </w:pPr>
    </w:p>
    <w:p w:rsidR="00CA6DA8" w:rsidRPr="00801235" w:rsidRDefault="004E500B" w:rsidP="00801235">
      <w:pPr>
        <w:widowControl w:val="0"/>
        <w:jc w:val="center"/>
      </w:pPr>
      <w:r w:rsidRPr="00801235">
        <w:t>Москва, 20</w:t>
      </w:r>
      <w:r w:rsidR="004E6904">
        <w:t>20</w:t>
      </w:r>
      <w:r w:rsidRPr="00801235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449691482"/>
        <w:docPartObj>
          <w:docPartGallery w:val="Table of Contents"/>
          <w:docPartUnique/>
        </w:docPartObj>
      </w:sdtPr>
      <w:sdtEndPr/>
      <w:sdtContent>
        <w:p w:rsidR="00915402" w:rsidRPr="00801235" w:rsidRDefault="00915402" w:rsidP="00801235">
          <w:pPr>
            <w:pStyle w:val="ad"/>
            <w:spacing w:before="0" w:after="120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80123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C680B" w:rsidRDefault="004621B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01235">
            <w:fldChar w:fldCharType="begin"/>
          </w:r>
          <w:r w:rsidR="00915402" w:rsidRPr="00801235">
            <w:instrText xml:space="preserve"> TOC \o "1-3" \h \z \u </w:instrText>
          </w:r>
          <w:r w:rsidRPr="00801235">
            <w:fldChar w:fldCharType="separate"/>
          </w:r>
          <w:hyperlink w:anchor="_Toc55304116" w:history="1">
            <w:r w:rsidR="008C680B" w:rsidRPr="005E5891">
              <w:rPr>
                <w:rStyle w:val="ac"/>
                <w:noProof/>
              </w:rPr>
              <w:t>Цели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7" w:history="1">
            <w:r w:rsidR="008C680B" w:rsidRPr="005E5891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8" w:history="1">
            <w:r w:rsidR="008C680B" w:rsidRPr="005E5891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19" w:history="1">
            <w:r w:rsidR="008C680B" w:rsidRPr="005E5891">
              <w:rPr>
                <w:rStyle w:val="ac"/>
                <w:rFonts w:eastAsia="Calibri"/>
                <w:noProof/>
              </w:rPr>
              <w:t>Компетенция, формируемая дисциплиной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_Toc55304119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0" w:history="1">
            <w:r w:rsidR="008C680B" w:rsidRPr="005E5891">
              <w:rPr>
                <w:rStyle w:val="ac"/>
                <w:noProof/>
              </w:rPr>
              <w:t>Этапы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1" w:history="1">
            <w:r w:rsidR="008C680B" w:rsidRPr="005E5891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2" w:history="1">
            <w:r w:rsidR="008C680B" w:rsidRPr="005E5891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3" w:history="1">
            <w:r w:rsidR="008C680B" w:rsidRPr="005E5891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4" w:history="1">
            <w:r w:rsidR="008C680B" w:rsidRPr="005E5891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C680B" w:rsidRPr="005E5891">
              <w:rPr>
                <w:rStyle w:val="ac"/>
                <w:i/>
                <w:noProof/>
              </w:rPr>
              <w:t xml:space="preserve"> </w:t>
            </w:r>
            <w:r w:rsidR="008C680B" w:rsidRPr="005E5891">
              <w:rPr>
                <w:rStyle w:val="ac"/>
                <w:noProof/>
              </w:rPr>
              <w:t>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13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5" w:history="1">
            <w:r w:rsidR="008C680B" w:rsidRPr="005E5891">
              <w:rPr>
                <w:rStyle w:val="ac"/>
                <w:noProof/>
              </w:rPr>
              <w:t>Фонд оценочных средств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6" w:history="1">
            <w:r w:rsidR="008C680B" w:rsidRPr="005E5891">
              <w:rPr>
                <w:rStyle w:val="ac"/>
                <w:noProof/>
              </w:rPr>
              <w:t>Информация о фонде оценочных средств и контролируемой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7" w:history="1">
            <w:r w:rsidR="008C680B" w:rsidRPr="005E5891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14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8" w:history="1">
            <w:r w:rsidR="008C680B" w:rsidRPr="005E5891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_Toc55304128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15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29" w:history="1">
            <w:r w:rsidR="008C680B" w:rsidRPr="005E5891">
              <w:rPr>
                <w:rStyle w:val="ac"/>
                <w:bCs/>
                <w:noProof/>
              </w:rPr>
              <w:t>Критерии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_Toc55304129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0" w:history="1">
            <w:r w:rsidR="008C680B" w:rsidRPr="005E5891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_Toc55304130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16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1" w:history="1">
            <w:r w:rsidR="008C680B" w:rsidRPr="005E5891">
              <w:rPr>
                <w:rStyle w:val="ac"/>
                <w:noProof/>
              </w:rPr>
              <w:t>Средства оценивания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_Toc55304131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2" w:history="1">
            <w:r w:rsidR="008C680B" w:rsidRPr="005E5891">
              <w:rPr>
                <w:rStyle w:val="ac"/>
                <w:noProof/>
              </w:rPr>
              <w:t>Литература по дисциплине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_Toc55304132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3" w:history="1">
            <w:r w:rsidR="008C680B" w:rsidRPr="005E5891">
              <w:rPr>
                <w:rStyle w:val="ac"/>
                <w:noProof/>
              </w:rPr>
              <w:t>Основная: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_Toc55304133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4" w:history="1">
            <w:r w:rsidR="008C680B" w:rsidRPr="005E5891">
              <w:rPr>
                <w:rStyle w:val="ac"/>
                <w:noProof/>
              </w:rPr>
              <w:t>Дополнительная: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_Toc55304134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17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5" w:history="1">
            <w:r w:rsidR="008C680B" w:rsidRPr="005E5891">
              <w:rPr>
                <w:rStyle w:val="ac"/>
                <w:noProof/>
              </w:rPr>
              <w:t>Интернет-ресурсы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_Toc55304135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6" w:history="1">
            <w:r w:rsidR="008C680B" w:rsidRPr="005E5891">
              <w:rPr>
                <w:rStyle w:val="ac"/>
                <w:noProof/>
              </w:rPr>
              <w:t>Методические указания для освоения дисциплины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_Toc55304136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21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8C680B" w:rsidRDefault="00924E1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137" w:history="1">
            <w:r w:rsidR="008C680B" w:rsidRPr="005E5891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C680B">
              <w:rPr>
                <w:noProof/>
                <w:webHidden/>
              </w:rPr>
              <w:tab/>
            </w:r>
            <w:r w:rsidR="008C680B">
              <w:rPr>
                <w:noProof/>
                <w:webHidden/>
              </w:rPr>
              <w:fldChar w:fldCharType="begin"/>
            </w:r>
            <w:r w:rsidR="008C680B">
              <w:rPr>
                <w:noProof/>
                <w:webHidden/>
              </w:rPr>
              <w:instrText xml:space="preserve"> PAGEREF _Toc55304137 \h </w:instrText>
            </w:r>
            <w:r w:rsidR="008C680B">
              <w:rPr>
                <w:noProof/>
                <w:webHidden/>
              </w:rPr>
            </w:r>
            <w:r w:rsidR="008C680B">
              <w:rPr>
                <w:noProof/>
                <w:webHidden/>
              </w:rPr>
              <w:fldChar w:fldCharType="separate"/>
            </w:r>
            <w:r w:rsidR="008C680B">
              <w:rPr>
                <w:noProof/>
                <w:webHidden/>
              </w:rPr>
              <w:t>22</w:t>
            </w:r>
            <w:r w:rsidR="008C680B">
              <w:rPr>
                <w:noProof/>
                <w:webHidden/>
              </w:rPr>
              <w:fldChar w:fldCharType="end"/>
            </w:r>
          </w:hyperlink>
        </w:p>
        <w:p w:rsidR="00915402" w:rsidRPr="00801235" w:rsidRDefault="004621B6" w:rsidP="00801235">
          <w:r w:rsidRPr="00801235">
            <w:fldChar w:fldCharType="end"/>
          </w:r>
        </w:p>
      </w:sdtContent>
    </w:sdt>
    <w:p w:rsidR="00915402" w:rsidRPr="00801235" w:rsidRDefault="00915402" w:rsidP="00801235">
      <w:pPr>
        <w:pStyle w:val="10"/>
        <w:spacing w:before="0" w:after="120"/>
        <w:rPr>
          <w:sz w:val="24"/>
        </w:rPr>
      </w:pPr>
    </w:p>
    <w:p w:rsidR="00915402" w:rsidRPr="00801235" w:rsidRDefault="00915402" w:rsidP="00801235"/>
    <w:p w:rsidR="00915402" w:rsidRPr="00801235" w:rsidRDefault="00915402" w:rsidP="00801235"/>
    <w:p w:rsidR="00915402" w:rsidRPr="00801235" w:rsidRDefault="00915402" w:rsidP="00801235"/>
    <w:p w:rsidR="00AB39C1" w:rsidRDefault="00AB39C1" w:rsidP="00801235"/>
    <w:p w:rsidR="008C680B" w:rsidRDefault="008C680B" w:rsidP="00801235"/>
    <w:p w:rsidR="008C680B" w:rsidRPr="00801235" w:rsidRDefault="008C680B" w:rsidP="00801235"/>
    <w:p w:rsidR="00915402" w:rsidRPr="00801235" w:rsidRDefault="00915402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3" w:name="_Toc55304116"/>
      <w:r w:rsidRPr="00801235">
        <w:rPr>
          <w:sz w:val="24"/>
        </w:rPr>
        <w:lastRenderedPageBreak/>
        <w:t>Цели освоения дисциплины</w:t>
      </w:r>
      <w:bookmarkEnd w:id="73"/>
      <w:bookmarkEnd w:id="72"/>
    </w:p>
    <w:p w:rsidR="00E473E6" w:rsidRPr="00801235" w:rsidRDefault="00E473E6" w:rsidP="00801235">
      <w:pPr>
        <w:pStyle w:val="PlainText2"/>
        <w:ind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    — обеспечение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объективными знаниями о различных религиозно-философских концепциях и системах, созданных в России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выработк</w:t>
      </w:r>
      <w:r w:rsidR="0025056C"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</w:rPr>
        <w:t xml:space="preserve"> у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общего представления о месте и значении русской религиозной философии в истории России и русской культуры;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введение </w:t>
      </w:r>
      <w:r w:rsidR="0025056C" w:rsidRPr="00801235">
        <w:rPr>
          <w:rFonts w:ascii="Times New Roman" w:hAnsi="Times New Roman"/>
          <w:sz w:val="24"/>
          <w:szCs w:val="24"/>
        </w:rPr>
        <w:t>обучающихся</w:t>
      </w:r>
      <w:r w:rsidRPr="00801235">
        <w:rPr>
          <w:rFonts w:ascii="Times New Roman" w:hAnsi="Times New Roman"/>
          <w:sz w:val="24"/>
          <w:szCs w:val="24"/>
        </w:rPr>
        <w:t xml:space="preserve"> в понимание основных проблем, базовых предпосылок и способов их решения в творческих разработках ведущих авторов;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предоставление </w:t>
      </w:r>
      <w:r w:rsidR="0025056C" w:rsidRPr="00801235">
        <w:rPr>
          <w:rFonts w:ascii="Times New Roman" w:hAnsi="Times New Roman"/>
          <w:sz w:val="24"/>
          <w:szCs w:val="24"/>
        </w:rPr>
        <w:t>обучающимся</w:t>
      </w:r>
      <w:r w:rsidRPr="00801235">
        <w:rPr>
          <w:rFonts w:ascii="Times New Roman" w:hAnsi="Times New Roman"/>
          <w:sz w:val="24"/>
          <w:szCs w:val="24"/>
        </w:rPr>
        <w:t xml:space="preserve">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</w:r>
    </w:p>
    <w:p w:rsidR="00E473E6" w:rsidRPr="00801235" w:rsidRDefault="0025056C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понимание обучающимися </w:t>
      </w:r>
      <w:r w:rsidR="00E473E6" w:rsidRPr="00801235">
        <w:rPr>
          <w:rFonts w:ascii="Times New Roman" w:hAnsi="Times New Roman"/>
          <w:sz w:val="24"/>
          <w:szCs w:val="24"/>
        </w:rPr>
        <w:t>отношения философских идей разных авторов с истинами православной веры и с различными другими религиозными учениями.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определение предмета русской философии и описание его исторической изменяемости и инвариантности;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рассмотрение характерных для истории русской мысли постановок проблем отношения критического философского анализа и православной веры в таких областях творческой работы, как теория познания и онтология, а также в этике и философии религии;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анализ различных решений социально-философской проблематики и проблем смысла истории в русской религиозной философии;</w:t>
      </w:r>
    </w:p>
    <w:p w:rsidR="00E473E6" w:rsidRPr="00801235" w:rsidRDefault="00E473E6" w:rsidP="00801235">
      <w:pPr>
        <w:pStyle w:val="PlainText2"/>
        <w:rPr>
          <w:rFonts w:ascii="Times New Roman" w:hAnsi="Times New Roman"/>
          <w:b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</w:r>
    </w:p>
    <w:p w:rsidR="00E473E6" w:rsidRPr="00801235" w:rsidRDefault="00E473E6" w:rsidP="00801235">
      <w:pPr>
        <w:jc w:val="both"/>
      </w:pPr>
      <w:r w:rsidRPr="00801235">
        <w:t>— рассмотрение значения русской философии в контексте проблем современного мира.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117"/>
      <w:r w:rsidRPr="00801235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E473E6" w:rsidRPr="00801235" w:rsidRDefault="00E473E6" w:rsidP="00801235">
      <w:pPr>
        <w:jc w:val="both"/>
        <w:rPr>
          <w:lang w:eastAsia="en-US"/>
        </w:rPr>
      </w:pPr>
      <w:r w:rsidRPr="00801235">
        <w:rPr>
          <w:lang w:eastAsia="en-US"/>
        </w:rPr>
        <w:t xml:space="preserve">Дисциплина </w:t>
      </w:r>
      <w:r w:rsidR="0004517C" w:rsidRPr="00801235">
        <w:rPr>
          <w:lang w:eastAsia="en-US"/>
        </w:rPr>
        <w:t xml:space="preserve">выборная и </w:t>
      </w:r>
      <w:r w:rsidRPr="00801235">
        <w:rPr>
          <w:lang w:eastAsia="en-US"/>
        </w:rPr>
        <w:t xml:space="preserve">находится в </w:t>
      </w:r>
      <w:r w:rsidR="0004517C" w:rsidRPr="00801235">
        <w:rPr>
          <w:lang w:eastAsia="en-US"/>
        </w:rPr>
        <w:t>вариатив</w:t>
      </w:r>
      <w:r w:rsidRPr="00801235">
        <w:rPr>
          <w:lang w:eastAsia="en-US"/>
        </w:rPr>
        <w:t xml:space="preserve">ной </w:t>
      </w:r>
      <w:r w:rsidR="004E500B" w:rsidRPr="00801235">
        <w:rPr>
          <w:lang w:eastAsia="en-US"/>
        </w:rPr>
        <w:t>части образовательной программы.</w:t>
      </w:r>
    </w:p>
    <w:p w:rsidR="00E473E6" w:rsidRPr="00801235" w:rsidRDefault="00E473E6" w:rsidP="00801235">
      <w:pPr>
        <w:jc w:val="both"/>
      </w:pPr>
      <w:r w:rsidRPr="00801235">
        <w:t xml:space="preserve">Данный курс рассчитан на студентов, получающих специальность теолога в Православном вузе. Знание истории русской философии поможет сформировать у студентов целостное представление о духовных истоках и мотивах творческого развития философских знаний в России, их современном состоянии, о месте русской философии в историческом развитии и современном состоянии российской культуры и общества. Освоение знаний, предлагаемых данным курсом, способствует развитию </w:t>
      </w:r>
      <w:r w:rsidRPr="00801235">
        <w:rPr>
          <w:color w:val="000000"/>
        </w:rPr>
        <w:t>умений</w:t>
      </w:r>
      <w:r w:rsidRPr="00801235">
        <w:t xml:space="preserve"> и навыков философского анализа места человека в многоплановой культурно-исторической и духовно-нравственной жизни России, различных конкретных явлений этой жизни в их единстве с целым, обоснованных и самостоятельных оценок явлений, относящихся к сфере русской религиозно-философской мысли, в том числе в тех случаях, когда она так или иначе касается вопросов церковной жизни. Данный курс соотнесен также с курсами истории религии, общего и сравнительного религиоведения, религиозной философии, философии религии, феноменологии религии, социологии религии, философии истории, истории свободомыслия, апологетики, науки и религии, истории и теории мировой культуры, </w:t>
      </w:r>
      <w:r w:rsidRPr="00801235">
        <w:rPr>
          <w:color w:val="000000"/>
          <w:spacing w:val="-13"/>
        </w:rPr>
        <w:t xml:space="preserve">миссионерских стратегий  в русской религиозной  философии, </w:t>
      </w:r>
      <w:r w:rsidRPr="00801235">
        <w:t>проблемы современности в русской религиозной философии и др.</w:t>
      </w:r>
    </w:p>
    <w:p w:rsidR="007562A2" w:rsidRPr="00801235" w:rsidRDefault="007562A2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118"/>
      <w:r w:rsidRPr="00801235">
        <w:rPr>
          <w:sz w:val="24"/>
        </w:rPr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A9215D" w:rsidRPr="00801235" w:rsidRDefault="00A9215D" w:rsidP="00801235">
      <w:pPr>
        <w:pStyle w:val="3"/>
        <w:spacing w:line="276" w:lineRule="auto"/>
        <w:rPr>
          <w:rFonts w:eastAsia="Calibri"/>
        </w:rPr>
      </w:pPr>
      <w:bookmarkStart w:id="87" w:name="_Toc55304119"/>
      <w:bookmarkStart w:id="88" w:name="_Toc467596869"/>
      <w:bookmarkStart w:id="89" w:name="_Toc467599947"/>
      <w:bookmarkStart w:id="90" w:name="_Toc468272473"/>
      <w:bookmarkStart w:id="91" w:name="_Toc468274074"/>
      <w:bookmarkStart w:id="92" w:name="_Toc468278250"/>
      <w:bookmarkStart w:id="93" w:name="_Toc468280917"/>
      <w:r w:rsidRPr="00801235">
        <w:rPr>
          <w:rFonts w:eastAsia="Calibri"/>
        </w:rPr>
        <w:t>Компетенция, формируемая дисциплиной</w:t>
      </w:r>
      <w:bookmarkEnd w:id="87"/>
    </w:p>
    <w:p w:rsidR="00EE32B1" w:rsidRDefault="00A9215D" w:rsidP="00801235">
      <w:pPr>
        <w:jc w:val="both"/>
      </w:pPr>
      <w:r w:rsidRPr="00801235">
        <w:t>Дисциплина призвана сформировать у обучающихся</w:t>
      </w:r>
      <w:r w:rsidR="00EE32B1">
        <w:t>:</w:t>
      </w:r>
      <w:r w:rsidRPr="00801235">
        <w:t xml:space="preserve"> </w:t>
      </w:r>
    </w:p>
    <w:p w:rsidR="00A9215D" w:rsidRDefault="00A9215D" w:rsidP="00801235">
      <w:pPr>
        <w:jc w:val="both"/>
      </w:pPr>
      <w:r w:rsidRPr="00801235">
        <w:t>общекультурную компетенцию ОК-1: способность использовать основы философских знаний для формиро</w:t>
      </w:r>
      <w:r w:rsidR="00EE32B1">
        <w:t>вания мировоззренческой позиции:</w:t>
      </w:r>
    </w:p>
    <w:p w:rsidR="00EE32B1" w:rsidRPr="00801235" w:rsidRDefault="00EE32B1" w:rsidP="00801235">
      <w:pPr>
        <w:jc w:val="both"/>
      </w:pPr>
      <w:r>
        <w:t xml:space="preserve">профессиональную компетенцию ПК-1: </w:t>
      </w:r>
      <w:r w:rsidRPr="001767E2">
        <w:rPr>
          <w:rFonts w:asciiTheme="majorBidi" w:hAnsiTheme="majorBidi" w:cstheme="majorBidi"/>
        </w:rPr>
        <w:t>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A9215D" w:rsidRPr="00801235" w:rsidRDefault="00A9215D" w:rsidP="00801235">
      <w:pPr>
        <w:pStyle w:val="3"/>
        <w:spacing w:line="276" w:lineRule="auto"/>
      </w:pPr>
      <w:bookmarkStart w:id="94" w:name="_Toc473664500"/>
      <w:bookmarkStart w:id="95" w:name="_Toc473718078"/>
      <w:bookmarkStart w:id="96" w:name="_Toc473892880"/>
      <w:bookmarkStart w:id="97" w:name="_Toc474840589"/>
      <w:bookmarkStart w:id="98" w:name="_Toc475970636"/>
      <w:bookmarkStart w:id="99" w:name="_Toc55304120"/>
      <w:r w:rsidRPr="00801235">
        <w:t>Этапы освоения компетенции</w:t>
      </w:r>
      <w:bookmarkEnd w:id="94"/>
      <w:bookmarkEnd w:id="95"/>
      <w:bookmarkEnd w:id="96"/>
      <w:bookmarkEnd w:id="97"/>
      <w:bookmarkEnd w:id="98"/>
      <w:bookmarkEnd w:id="99"/>
    </w:p>
    <w:p w:rsidR="007562A2" w:rsidRPr="00801235" w:rsidRDefault="007562A2" w:rsidP="00801235">
      <w:pPr>
        <w:jc w:val="both"/>
      </w:pPr>
      <w:r w:rsidRPr="0080123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7562A2" w:rsidRPr="00801235" w:rsidRDefault="007562A2" w:rsidP="00801235">
      <w:pPr>
        <w:jc w:val="both"/>
      </w:pPr>
      <w:r w:rsidRPr="00801235">
        <w:t xml:space="preserve">На начальном этапе в течение семестра формируются </w:t>
      </w:r>
      <w:proofErr w:type="spellStart"/>
      <w:r w:rsidRPr="00801235">
        <w:t>знаниевые</w:t>
      </w:r>
      <w:proofErr w:type="spellEnd"/>
      <w:r w:rsidRPr="0080123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562A2" w:rsidRPr="00801235" w:rsidRDefault="007562A2" w:rsidP="00801235">
      <w:pPr>
        <w:jc w:val="both"/>
      </w:pPr>
      <w:r w:rsidRPr="00801235"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A9215D" w:rsidRPr="00801235" w:rsidRDefault="007562A2" w:rsidP="00801235">
      <w:pPr>
        <w:jc w:val="both"/>
      </w:pPr>
      <w:r w:rsidRPr="00801235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A9215D" w:rsidRPr="00801235">
        <w:t>.</w:t>
      </w:r>
    </w:p>
    <w:p w:rsidR="00A9215D" w:rsidRPr="00801235" w:rsidRDefault="00A9215D" w:rsidP="00801235">
      <w:pPr>
        <w:pStyle w:val="3"/>
        <w:spacing w:line="276" w:lineRule="auto"/>
      </w:pPr>
      <w:bookmarkStart w:id="100" w:name="_Toc472951667"/>
      <w:bookmarkStart w:id="101" w:name="_Toc474840590"/>
      <w:bookmarkStart w:id="102" w:name="_Toc475970637"/>
      <w:bookmarkStart w:id="103" w:name="_Toc55304121"/>
      <w:r w:rsidRPr="00801235">
        <w:t>Знания, умения и навыки, получаемые в результате освоения дисциплины</w:t>
      </w:r>
      <w:bookmarkEnd w:id="100"/>
      <w:bookmarkEnd w:id="101"/>
      <w:bookmarkEnd w:id="102"/>
      <w:bookmarkEnd w:id="103"/>
    </w:p>
    <w:p w:rsidR="004E500B" w:rsidRPr="00801235" w:rsidRDefault="004E500B" w:rsidP="00801235">
      <w:pPr>
        <w:jc w:val="both"/>
      </w:pPr>
      <w:r w:rsidRPr="0080123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E500B" w:rsidRPr="00801235" w:rsidRDefault="004E500B" w:rsidP="00801235">
      <w:pPr>
        <w:jc w:val="both"/>
      </w:pPr>
      <w:r w:rsidRPr="00801235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1"/>
        <w:gridCol w:w="7450"/>
      </w:tblGrid>
      <w:tr w:rsidR="00A9215D" w:rsidRPr="00801235" w:rsidTr="004E50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 xml:space="preserve">Этап освоения компетенции </w:t>
            </w:r>
            <w:r w:rsidR="00EE32B1">
              <w:rPr>
                <w:rFonts w:eastAsiaTheme="minorEastAsia"/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5D" w:rsidRPr="00801235" w:rsidRDefault="000C1A50" w:rsidP="00801235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01235">
              <w:rPr>
                <w:rFonts w:eastAsiaTheme="minorEastAsia"/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Начальный:</w:t>
            </w:r>
            <w:r w:rsidR="004E500B" w:rsidRPr="0080123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9215D" w:rsidRPr="00801235" w:rsidTr="004E50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A9215D" w:rsidRPr="00801235" w:rsidTr="004E5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9215D" w:rsidRPr="00801235" w:rsidRDefault="00A9215D" w:rsidP="00801235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801235">
              <w:rPr>
                <w:rFonts w:eastAsiaTheme="minorEastAsia"/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9215D" w:rsidRDefault="00A9215D" w:rsidP="00801235">
      <w:pPr>
        <w:pStyle w:val="10"/>
        <w:spacing w:before="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EE32B1" w:rsidRPr="001767E2" w:rsidTr="00EE32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:rsidR="00EE32B1" w:rsidRPr="001767E2" w:rsidRDefault="00EE32B1" w:rsidP="00EE32B1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EE32B1" w:rsidRPr="001767E2" w:rsidTr="00EE32B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EE32B1" w:rsidRPr="001767E2" w:rsidTr="00EE32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B1" w:rsidRPr="001767E2" w:rsidRDefault="00EE32B1" w:rsidP="00EE32B1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Владение навыками системного анализа научных богословских </w:t>
            </w:r>
            <w:r w:rsidRPr="001767E2">
              <w:rPr>
                <w:rFonts w:asciiTheme="majorBidi" w:eastAsia="Calibri" w:hAnsiTheme="majorBidi" w:cstheme="majorBidi"/>
                <w:color w:val="000000"/>
              </w:rPr>
              <w:lastRenderedPageBreak/>
              <w:t>проблем;</w:t>
            </w:r>
          </w:p>
          <w:p w:rsidR="00EE32B1" w:rsidRPr="001767E2" w:rsidRDefault="00EE32B1" w:rsidP="00EE32B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EE32B1" w:rsidRPr="00EE32B1" w:rsidRDefault="00EE32B1" w:rsidP="00EE32B1"/>
    <w:p w:rsidR="00E473E6" w:rsidRDefault="00E473E6" w:rsidP="00801235">
      <w:pPr>
        <w:pStyle w:val="10"/>
        <w:spacing w:before="0" w:after="120"/>
        <w:rPr>
          <w:sz w:val="24"/>
        </w:rPr>
      </w:pPr>
      <w:bookmarkStart w:id="104" w:name="_Toc55304122"/>
      <w:r w:rsidRPr="00801235">
        <w:rPr>
          <w:sz w:val="24"/>
        </w:rPr>
        <w:t>Объ</w:t>
      </w:r>
      <w:r w:rsidR="00EE32B1">
        <w:rPr>
          <w:sz w:val="24"/>
        </w:rPr>
        <w:t>ё</w:t>
      </w:r>
      <w:r w:rsidRPr="00801235">
        <w:rPr>
          <w:sz w:val="24"/>
        </w:rPr>
        <w:t>м дисциплины</w:t>
      </w:r>
      <w:bookmarkEnd w:id="88"/>
      <w:bookmarkEnd w:id="89"/>
      <w:bookmarkEnd w:id="90"/>
      <w:bookmarkEnd w:id="91"/>
      <w:bookmarkEnd w:id="92"/>
      <w:bookmarkEnd w:id="93"/>
      <w:r w:rsidR="00EE32B1" w:rsidRPr="00EE32B1">
        <w:rPr>
          <w:sz w:val="24"/>
        </w:rPr>
        <w:t xml:space="preserve"> </w:t>
      </w:r>
      <w:r w:rsidR="00EE32B1" w:rsidRPr="00801235">
        <w:rPr>
          <w:sz w:val="24"/>
        </w:rPr>
        <w:t>и трудо</w:t>
      </w:r>
      <w:r w:rsidR="00EE32B1">
        <w:rPr>
          <w:sz w:val="24"/>
        </w:rPr>
        <w:t>ё</w:t>
      </w:r>
      <w:r w:rsidR="00EE32B1" w:rsidRPr="00801235">
        <w:rPr>
          <w:sz w:val="24"/>
        </w:rPr>
        <w:t>мкость по видам учебных занятий</w:t>
      </w:r>
      <w:bookmarkEnd w:id="104"/>
    </w:p>
    <w:tbl>
      <w:tblPr>
        <w:tblW w:w="5000" w:type="pct"/>
        <w:tblLook w:val="04A0" w:firstRow="1" w:lastRow="0" w:firstColumn="1" w:lastColumn="0" w:noHBand="0" w:noVBand="1"/>
      </w:tblPr>
      <w:tblGrid>
        <w:gridCol w:w="1839"/>
        <w:gridCol w:w="545"/>
        <w:gridCol w:w="545"/>
        <w:gridCol w:w="546"/>
        <w:gridCol w:w="547"/>
        <w:gridCol w:w="546"/>
        <w:gridCol w:w="546"/>
        <w:gridCol w:w="546"/>
        <w:gridCol w:w="546"/>
        <w:gridCol w:w="546"/>
        <w:gridCol w:w="546"/>
        <w:gridCol w:w="546"/>
        <w:gridCol w:w="547"/>
        <w:gridCol w:w="590"/>
        <w:gridCol w:w="590"/>
      </w:tblGrid>
      <w:tr w:rsidR="00924E11" w:rsidRPr="00F11EAE" w:rsidTr="00924E11">
        <w:trPr>
          <w:trHeight w:val="195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1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3</w:t>
            </w:r>
          </w:p>
        </w:tc>
      </w:tr>
      <w:tr w:rsidR="00924E11" w:rsidRPr="00F11EAE" w:rsidTr="00924E11">
        <w:trPr>
          <w:cantSplit/>
          <w:trHeight w:val="1134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1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6</w:t>
            </w:r>
          </w:p>
        </w:tc>
      </w:tr>
      <w:tr w:rsidR="00924E11" w:rsidRPr="00F11EAE" w:rsidTr="00924E11">
        <w:trPr>
          <w:cantSplit/>
          <w:trHeight w:val="14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924E11" w:rsidRPr="00F11EAE" w:rsidTr="00924E11">
        <w:trPr>
          <w:trHeight w:val="25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Б1.В.ДВ.07.02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11" w:rsidRPr="00F11EAE" w:rsidRDefault="00924E11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4E500B" w:rsidRPr="00801235" w:rsidRDefault="004E500B" w:rsidP="00801235"/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05" w:name="_Toc468272475"/>
      <w:bookmarkStart w:id="106" w:name="_Toc468274076"/>
      <w:bookmarkStart w:id="107" w:name="_Toc468278259"/>
      <w:bookmarkStart w:id="108" w:name="_Toc468280919"/>
      <w:bookmarkStart w:id="109" w:name="_Toc55304123"/>
      <w:r w:rsidRPr="00801235">
        <w:rPr>
          <w:sz w:val="24"/>
        </w:rPr>
        <w:t>Содержание дисциплины, структурированное по темам</w:t>
      </w:r>
      <w:bookmarkEnd w:id="105"/>
      <w:bookmarkEnd w:id="106"/>
      <w:bookmarkEnd w:id="107"/>
      <w:bookmarkEnd w:id="108"/>
      <w:bookmarkEnd w:id="1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908"/>
      </w:tblGrid>
      <w:tr w:rsidR="00E473E6" w:rsidRPr="00801235" w:rsidTr="00924E11">
        <w:trPr>
          <w:cantSplit/>
          <w:trHeight w:val="1312"/>
        </w:trPr>
        <w:tc>
          <w:tcPr>
            <w:tcW w:w="1391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73E6" w:rsidRPr="00801235" w:rsidRDefault="008C680B" w:rsidP="00801235">
            <w:pPr>
              <w:jc w:val="both"/>
              <w:rPr>
                <w:i/>
              </w:rPr>
            </w:pPr>
            <w:bookmarkStart w:id="110" w:name="_GoBack"/>
            <w:r>
              <w:rPr>
                <w:i/>
              </w:rPr>
              <w:t xml:space="preserve">Наименование темы  </w:t>
            </w:r>
            <w:r w:rsidR="00E473E6" w:rsidRPr="00801235">
              <w:rPr>
                <w:i/>
              </w:rPr>
              <w:t xml:space="preserve">дисциплины </w:t>
            </w:r>
          </w:p>
        </w:tc>
        <w:tc>
          <w:tcPr>
            <w:tcW w:w="3609" w:type="pct"/>
            <w:vAlign w:val="center"/>
          </w:tcPr>
          <w:p w:rsidR="00E473E6" w:rsidRPr="00801235" w:rsidRDefault="00E473E6" w:rsidP="00801235">
            <w:pPr>
              <w:jc w:val="both"/>
              <w:rPr>
                <w:i/>
              </w:rPr>
            </w:pPr>
            <w:r w:rsidRPr="00801235">
              <w:rPr>
                <w:i/>
              </w:rPr>
              <w:t xml:space="preserve">Содержание темы дисциплины </w:t>
            </w:r>
          </w:p>
        </w:tc>
      </w:tr>
      <w:tr w:rsidR="00E473E6" w:rsidRPr="00801235" w:rsidTr="00924E11">
        <w:trPr>
          <w:cantSplit/>
          <w:trHeight w:val="293"/>
        </w:trPr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1. </w:t>
            </w:r>
            <w:r w:rsidR="00E473E6" w:rsidRPr="00801235">
              <w:t>Введение.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История русской философии как область научных исследований. Ее культурное и философское значение. Понятие «русская религиозная философия» и основные проблемы изучения истории русской мысли. Основные особенности русской философии, этапы и факторы ее становления. Русская религиозная философия и православное богословие: проблема взаимодействия и взаимовлияния.</w:t>
            </w:r>
          </w:p>
        </w:tc>
      </w:tr>
      <w:tr w:rsidR="00E473E6" w:rsidRPr="00801235" w:rsidTr="00924E11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2. </w:t>
            </w:r>
            <w:r w:rsidR="00E473E6" w:rsidRPr="00801235">
              <w:t>На пороге философии.</w:t>
            </w:r>
          </w:p>
          <w:p w:rsidR="00E473E6" w:rsidRPr="00801235" w:rsidRDefault="00E473E6" w:rsidP="00801235">
            <w:pPr>
              <w:jc w:val="both"/>
            </w:pP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Религиозный и культурный контекст становления русской мысли. Периодизация русской культуры и развитие русской мысли.  Крещение Руси как решающее событие русской истории. Византийское и </w:t>
            </w:r>
            <w:proofErr w:type="gramStart"/>
            <w:r w:rsidRPr="00801235">
              <w:t>южно-славянское</w:t>
            </w:r>
            <w:proofErr w:type="gramEnd"/>
            <w:r w:rsidRPr="00801235">
              <w:t xml:space="preserve"> влияние и проникновение на Русь философских идей и сведений о философии. «Слово о законе и благодати».  Московский период развития русской культуры и его значение для становления русской культуры в целом и русской мысли. Межконфессиональная полемика в Западной Руси к. </w:t>
            </w:r>
            <w:r w:rsidRPr="00801235">
              <w:rPr>
                <w:lang w:val="en-US"/>
              </w:rPr>
              <w:t>XVI</w:t>
            </w:r>
            <w:r w:rsidRPr="00801235">
              <w:t xml:space="preserve"> — </w:t>
            </w:r>
            <w:r w:rsidRPr="00801235">
              <w:rPr>
                <w:lang w:val="en-US"/>
              </w:rPr>
              <w:t>XVII</w:t>
            </w:r>
            <w:r w:rsidRPr="00801235">
              <w:t xml:space="preserve"> </w:t>
            </w:r>
            <w:proofErr w:type="gramStart"/>
            <w:r w:rsidRPr="00801235">
              <w:t>веков</w:t>
            </w:r>
            <w:proofErr w:type="gramEnd"/>
            <w:r w:rsidRPr="00801235">
              <w:t xml:space="preserve"> и философия как учебная дисциплина в системе духовного образования: христианский аристотелизм. Философские аспекты старообрядческой полемики.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Реформы Петра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их значение в русской культуре. </w:t>
            </w:r>
            <w:r w:rsidRPr="00801235">
              <w:lastRenderedPageBreak/>
              <w:t xml:space="preserve">Становление русской духовной школы и преподавание философии. Русская богословская традиция и духовная культура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 и ее философское значение. Становление светской культуры в России и основные течения русской мысли: вольтерьянство, гуманизм, масонство. Философия в Московском университете. Русские мыслители </w:t>
            </w:r>
            <w:r w:rsidRPr="00801235">
              <w:rPr>
                <w:lang w:val="en-US"/>
              </w:rPr>
              <w:t>XVIII</w:t>
            </w:r>
            <w:r w:rsidRPr="00801235">
              <w:t xml:space="preserve"> века: М.В. Ломоносов, Н.А. Радищев, Г.С. Сковорода.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Русская культура эпохи Александра </w:t>
            </w:r>
            <w:r w:rsidRPr="00801235">
              <w:rPr>
                <w:lang w:val="en-US"/>
              </w:rPr>
              <w:t>I</w:t>
            </w:r>
            <w:r w:rsidRPr="00801235">
              <w:t xml:space="preserve"> и философия: Церковь и внецерковные мистические течения. Реформа духовных школ и становление в них философской мысли. Первые рецепции немецкой классической философии: академии, университеты, литературные направления. Декабристы и развитие просвещенческих тенденций. Война 1812 года и становление русского самосознания.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Русский романтизм как «возрожденческий» момент русской культуры и его конфликт с просвещенческими элементами как культурная основа феномена религиозного обращения и его роли в становлении русской религиозной философии. Культурная общность пушкинской эпохи и ее роль в становлении философской мысли. Институциональные формы и жанры русской мысли.  Философские кружки и салоны 20-х и 30-х годов. Философско-религиозные идеи в русской литературе.</w:t>
            </w:r>
          </w:p>
        </w:tc>
      </w:tr>
      <w:tr w:rsidR="00E473E6" w:rsidRPr="00801235" w:rsidTr="00924E11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3. </w:t>
            </w:r>
            <w:r w:rsidR="00E473E6" w:rsidRPr="00801235">
              <w:t xml:space="preserve">Философия в России 2 и 3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Духовное становление и творческая эволюция Чаадаева. Место Чаадаева в русской культуре  первой половины </w:t>
            </w:r>
            <w:r w:rsidRPr="00801235">
              <w:rPr>
                <w:lang w:val="en-US"/>
              </w:rPr>
              <w:t>XIX</w:t>
            </w:r>
            <w:r w:rsidRPr="00801235">
              <w:t xml:space="preserve"> века и его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Замысел религиозной философии у Чаадаева: ее место в истории европейской мысли, отношение к академическому богословию и идеям эпохи Просвещения.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Чаадаева: критика философской традиции, идея первородного греха и обоснование идеи откровения. Учение о сознании: анализ сознания, критика рационализма и эмпиризма, концепция исторического </w:t>
            </w:r>
            <w:r w:rsidRPr="00801235">
              <w:rPr>
                <w:lang w:val="en-US"/>
              </w:rPr>
              <w:t>a</w:t>
            </w:r>
            <w:r w:rsidRPr="00801235">
              <w:t xml:space="preserve"> </w:t>
            </w:r>
            <w:r w:rsidRPr="00801235">
              <w:rPr>
                <w:lang w:val="en-US"/>
              </w:rPr>
              <w:t>priori</w:t>
            </w:r>
            <w:r w:rsidRPr="00801235">
              <w:t>, примордиальное откровение и идея традиции, учение о мировом сознании и мировой материи. Антропология Чаадаева и мысленный эксперимент «</w:t>
            </w:r>
            <w:proofErr w:type="spellStart"/>
            <w:r w:rsidRPr="00801235">
              <w:t>маугли</w:t>
            </w:r>
            <w:proofErr w:type="spellEnd"/>
            <w:r w:rsidRPr="00801235">
              <w:t xml:space="preserve">»; </w:t>
            </w:r>
            <w:proofErr w:type="spellStart"/>
            <w:r w:rsidRPr="00801235">
              <w:t>антиперсонализм</w:t>
            </w:r>
            <w:proofErr w:type="spellEnd"/>
            <w:r w:rsidRPr="00801235">
              <w:t xml:space="preserve">. Идея традиции и понимание истории у Чаадаева: методология истории, учение о «духовной» и «плотской» культурах, </w:t>
            </w:r>
            <w:proofErr w:type="spellStart"/>
            <w:r w:rsidRPr="00801235">
              <w:t>христология</w:t>
            </w:r>
            <w:proofErr w:type="spellEnd"/>
            <w:r w:rsidRPr="00801235">
              <w:t xml:space="preserve"> и место христианства в истории, христианство как культурная и историческая сила. Место России в философии истории Чаадаева. Периодизация истории и эсхатология Чаадаева.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lastRenderedPageBreak/>
              <w:t xml:space="preserve">Значение Чаадаева в истории русской мысли: критика предпосылок Просвещения и идея христианской культуры; идея религиозной философии и ее отношение к богословию; инициация спора об историческом месте и предназначении России; религиозное обоснование философии истории; </w:t>
            </w:r>
            <w:proofErr w:type="spellStart"/>
            <w:r w:rsidRPr="00801235">
              <w:t>интерсубъективистская</w:t>
            </w:r>
            <w:proofErr w:type="spellEnd"/>
            <w:r w:rsidRPr="00801235">
              <w:t xml:space="preserve"> теория сознания и ее развитие в дальнейшей русской философской мысли. Традиция религиозного западничества и </w:t>
            </w:r>
            <w:proofErr w:type="spellStart"/>
            <w:r w:rsidRPr="00801235">
              <w:t>филокатолицизм</w:t>
            </w:r>
            <w:proofErr w:type="spellEnd"/>
            <w:r w:rsidRPr="00801235">
              <w:t xml:space="preserve"> в истории русской мысли и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Славянофильство как общественное движение и философское направление: истоки и этапы становления. Происхождение термина «славянофильство»; этапы становления кружка; общее и особенное в философии славянофилов.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И.В. Киреевский: духовный путь, творческая эволюция и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Киреевского: Замысел и идея религиозной философии. Критика разума и ее преодоление в идее верующего мышления; критика европейской культуры и рефлексия относительно путей развития европейской философской мысли: античность, схоластика, протестантизм, немецкий идеализм. Философия Шеллинга и возможные пути православной мысли. Философская антропология Киреевского: взаимосвязь понятий «личность», «вера», «верующее мышление». Философия истории и культуры Киреевского: соотношение европейской, русской, европейско-русской культур, логика развития русской культуры.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А.С. Хомяков и его место в истории русской культуры и мысли; основные произведения Хомякова.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Основное содержание философии Хомякова. Богословская и философская критика рационализма. Роль понятия «вера» в теоретической философии, философии истории и культуры и богословии Хомякова. Богословская критика западных исповеданий и ее философские основы.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Ю.Ф. Самарин и К.С. Аксаков как продолжатели идей Киреевского и Хомякова.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славянофильства и его дальнейшая эволюция. Философские идеи славянофилов в истории русской философской и богословской мысли. Этапы развития славянофильских идей. Рецепция богословского наследия славянофилов в русской религиозной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века: С.И. </w:t>
            </w:r>
            <w:proofErr w:type="spellStart"/>
            <w:r w:rsidRPr="00801235">
              <w:t>Фудель</w:t>
            </w:r>
            <w:proofErr w:type="spellEnd"/>
            <w:r w:rsidRPr="00801235">
              <w:t xml:space="preserve">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Г. Флоровский, </w:t>
            </w:r>
            <w:proofErr w:type="spellStart"/>
            <w:r w:rsidRPr="00801235">
              <w:t>прот</w:t>
            </w:r>
            <w:proofErr w:type="spellEnd"/>
            <w:r w:rsidRPr="00801235">
              <w:t xml:space="preserve">. А. </w:t>
            </w:r>
            <w:proofErr w:type="spellStart"/>
            <w:r w:rsidRPr="00801235">
              <w:t>Шмеман</w:t>
            </w:r>
            <w:proofErr w:type="spellEnd"/>
            <w:r w:rsidRPr="00801235">
              <w:t xml:space="preserve">. </w:t>
            </w:r>
            <w:r w:rsidRPr="00801235">
              <w:lastRenderedPageBreak/>
              <w:t>Славянофильство и западничество как константы русской публицистики.</w:t>
            </w:r>
          </w:p>
        </w:tc>
      </w:tr>
      <w:tr w:rsidR="00E473E6" w:rsidRPr="00801235" w:rsidTr="00924E11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4. </w:t>
            </w:r>
            <w:r w:rsidR="00E473E6" w:rsidRPr="00801235">
              <w:t xml:space="preserve">Философия в России последней четверти </w:t>
            </w:r>
            <w:r w:rsidR="00E473E6" w:rsidRPr="00801235">
              <w:rPr>
                <w:lang w:val="en-US"/>
              </w:rPr>
              <w:t>XIX</w:t>
            </w:r>
            <w:r w:rsidR="00E473E6" w:rsidRPr="00801235">
              <w:t xml:space="preserve"> века.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Вл. Соловьев — центральная фигура истории русской мысли.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70-80-х годов и новый этап становления философской мысли: особенности и основные направления.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Вл.С. Соловьев: духовный путь, творческая эволюция и основные произведения. Личность Вл. Соловьева и ее характерные черты.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Основное содержание философии Соловьева: Замысел религиозной философии как «оправдания веры отцов» и его место  в истории русской религиозной мысли. Отношение Соловьева к предшествующей и современной ему философской традиции. Общая схема сфер и уровней человеческой деятельности, место философии в системе культуры и строение философской системы по работе «О законе исторического развития».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«Критика отвлеченных начал» как первый набросок философской системы и введение в философию Соловьева: понятие отвлеченных и конкретных начал; критика эмпиризма и рационализма в этике, социальной философии, теории познания и метафизике и теория познания Соловьева; связь теории познания и онтологии Соловьева: идеи всеединства и богочеловечества; теория Абсолюта и проблема отношений Бога и мира; становление «второго Абсолютного» и история мира; идея Софии, творение и падение мира; человечество и история: аспекты, логика и основные этапы духовной истории человечества; идея Церкви и реализация богочеловечества как цель истории; критика Средневековья и Нового времени.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Позднее философское творчество. «Оправдание добра» как система этики. Статьи по теоретической философии: проблема достоверности; анализ сознания и преодоление </w:t>
            </w:r>
            <w:r w:rsidRPr="00801235">
              <w:rPr>
                <w:lang w:val="en-US"/>
              </w:rPr>
              <w:t>cogito</w:t>
            </w:r>
            <w:r w:rsidRPr="00801235">
              <w:t>; исходные данные философского синтеза. Эстетика Соловьева и ее задачи; проблема зла в философии Соловьева. «Три разговора» и частичный пересмотр Соловьевым своей жизненной задачи и философии истории.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Значение философии Соловьева. Место философии Соловьева в становлении русской философской традиции. Место философской и богословской мысли Соловьева в движении православной богословской мысли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Соловьев и мировая философская мысль.</w:t>
            </w:r>
          </w:p>
        </w:tc>
      </w:tr>
      <w:tr w:rsidR="00E473E6" w:rsidRPr="00801235" w:rsidTr="00924E11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5. </w:t>
            </w:r>
            <w:r w:rsidR="00E473E6" w:rsidRPr="00801235">
              <w:t>Философия в культуре Серебряного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 xml:space="preserve">Религиозная и культурная ситуация к. </w:t>
            </w:r>
            <w:r w:rsidRPr="00801235">
              <w:rPr>
                <w:lang w:val="en-US"/>
              </w:rPr>
              <w:t>XIX</w:t>
            </w:r>
            <w:r w:rsidRPr="00801235">
              <w:t xml:space="preserve"> — нач.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 Отказ от наследства 1870-х — 80-х годов и становление нового периода русской культуры. Влияние Толстого, Достоевского, Вл. Соловьева. Преодоление народничества в художественных, литературных и общественно-политических исканиях. Основные этапы русского  поэтического модернизма: декадентство, символизм, акмеизм, футуризм;  движения художественного сознания в музыке и изобразительном искусстве и их философские и религиозные аспекты и связи. Символизм и философские идеи в русском художественном, музыкальном и литературном модернизме. Перемены в общественно-политическом сознании и общественном движении: полемика народничества и марксизма, становление политических партий, проблема террора, основные политические позиции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 и их философские основания. Движения церковного обновления: критика синодальной эпохи, </w:t>
            </w:r>
            <w:proofErr w:type="spellStart"/>
            <w:r w:rsidRPr="00801235">
              <w:t>предсоборное</w:t>
            </w:r>
            <w:proofErr w:type="spellEnd"/>
            <w:r w:rsidRPr="00801235">
              <w:t xml:space="preserve"> движение, развитие церковной миссии, Церковь и интеллигенция. Внецерковная религиозность Серебряного века: восточные и оккультные влияния, эзотерические практики, формы «нового религиозного сознания». Русский католицизм и протестантизм; сектантская религиозность и народный религиозный синкретизм и их значение для высокой культуры. Религиозное осмысление личного творчества как основная проблема эпохи.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Основные философские направления: новое религиозное сознание; </w:t>
            </w:r>
            <w:proofErr w:type="spellStart"/>
            <w:r w:rsidRPr="00801235">
              <w:t>неоправославие</w:t>
            </w:r>
            <w:proofErr w:type="spellEnd"/>
            <w:r w:rsidRPr="00801235">
              <w:t>/</w:t>
            </w:r>
            <w:proofErr w:type="spellStart"/>
            <w:r w:rsidRPr="00801235">
              <w:t>неославянофильство</w:t>
            </w:r>
            <w:proofErr w:type="spellEnd"/>
            <w:r w:rsidRPr="00801235">
              <w:t xml:space="preserve">; философский идеализм; неокантианство; марксизм и эмпириомонизм; позитивизм — их понимание философии, ее отношения к религии, решение проблемы религии и культуры; основные представители и их произведения; институциональный аспект: философская периодика эпохи; философские и религиозно-философские собрания и общества; философия в университетах. Проблема имени в русском богословии и философии начала </w:t>
            </w:r>
            <w:r w:rsidRPr="00801235">
              <w:rPr>
                <w:lang w:val="en-US"/>
              </w:rPr>
              <w:t>XX</w:t>
            </w:r>
            <w:r w:rsidRPr="00801235">
              <w:t xml:space="preserve">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>Судьба русской религиозной мысли после 1918 года: духовная и интеллектуальная борьба с большевизмом; «философский пароход»; общественно-религиозные движения русской эмиграции и философия; религиозная мысль в СССР.</w:t>
            </w:r>
          </w:p>
        </w:tc>
      </w:tr>
      <w:tr w:rsidR="00E473E6" w:rsidRPr="00801235" w:rsidTr="00924E11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t xml:space="preserve">Тема 6. </w:t>
            </w:r>
            <w:r w:rsidR="00E473E6" w:rsidRPr="00801235">
              <w:t>Метафизика Всеединства в русской религиозно-философской мысли.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Священник Павел Флоренский(1882–1937):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Идеи теодицеи и </w:t>
            </w:r>
            <w:proofErr w:type="spellStart"/>
            <w:r w:rsidRPr="00801235">
              <w:rPr>
                <w:sz w:val="24"/>
                <w:szCs w:val="24"/>
              </w:rPr>
              <w:t>антроподицеи</w:t>
            </w:r>
            <w:proofErr w:type="spellEnd"/>
            <w:r w:rsidRPr="00801235">
              <w:rPr>
                <w:sz w:val="24"/>
                <w:szCs w:val="24"/>
              </w:rPr>
              <w:t xml:space="preserve"> в философии Флоренского. «Столп и утверждение истины»:  история создания, жанр, </w:t>
            </w:r>
            <w:r w:rsidRPr="00801235">
              <w:rPr>
                <w:sz w:val="24"/>
                <w:szCs w:val="24"/>
              </w:rPr>
              <w:lastRenderedPageBreak/>
              <w:t xml:space="preserve">структура, оригинальность. </w:t>
            </w:r>
            <w:proofErr w:type="spellStart"/>
            <w:r w:rsidRPr="00801235">
              <w:rPr>
                <w:sz w:val="24"/>
                <w:szCs w:val="24"/>
              </w:rPr>
              <w:t>Антиномизм</w:t>
            </w:r>
            <w:proofErr w:type="spellEnd"/>
            <w:r w:rsidRPr="00801235">
              <w:rPr>
                <w:sz w:val="24"/>
                <w:szCs w:val="24"/>
              </w:rPr>
              <w:t xml:space="preserve"> как метод </w:t>
            </w:r>
            <w:proofErr w:type="spellStart"/>
            <w:r w:rsidRPr="00801235">
              <w:rPr>
                <w:sz w:val="24"/>
                <w:szCs w:val="24"/>
              </w:rPr>
              <w:t>богопознания</w:t>
            </w:r>
            <w:proofErr w:type="spellEnd"/>
            <w:r w:rsidRPr="00801235">
              <w:rPr>
                <w:sz w:val="24"/>
                <w:szCs w:val="24"/>
              </w:rPr>
              <w:t xml:space="preserve">. Онтология истины и теория познания. Учение о Всеединстве, идея Софии как «четвертой ипостаси». Проблема зла и греха. </w:t>
            </w:r>
          </w:p>
          <w:p w:rsidR="00E473E6" w:rsidRPr="00801235" w:rsidRDefault="00E473E6" w:rsidP="00801235">
            <w:pPr>
              <w:pStyle w:val="31"/>
              <w:jc w:val="both"/>
              <w:rPr>
                <w:sz w:val="24"/>
                <w:szCs w:val="24"/>
              </w:rPr>
            </w:pPr>
            <w:r w:rsidRPr="00801235">
              <w:rPr>
                <w:sz w:val="24"/>
                <w:szCs w:val="24"/>
              </w:rPr>
              <w:t xml:space="preserve">«У водоразделов мысли»: история создания, основные темы. Учение об имени и символе. Идеи философии религии в «Философии культа». Сочинения по эстетике и истории искусства («У водоразделов мысли», «Иконостас», «Храмовое действо как синтез искусств»).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Протоиерей Сергий Булгаков (1871–1944): духовный путь, творческая биография, основные произведения. 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Идеалистическая метафизика С.Н. Булгакова на ранних этапах творчества, смысл и значение поворота «от марксизма к идеализму». Концепция «христианского социализма». «Философии хозяйства»: религиозно-метафизическая концепция основ хозяйственного процесса как альтернатива марксистской политической экономии. Эстетические идеи, искусство и теургия. Основные идеи «Света Невечернего». Феноменология и онтология религиозного опыта. Учение о Софии. «Философия имени», связь </w:t>
            </w:r>
            <w:proofErr w:type="spellStart"/>
            <w:r w:rsidRPr="00801235">
              <w:t>имяславия</w:t>
            </w:r>
            <w:proofErr w:type="spellEnd"/>
            <w:r w:rsidRPr="00801235">
              <w:t xml:space="preserve"> и </w:t>
            </w:r>
            <w:proofErr w:type="spellStart"/>
            <w:r w:rsidRPr="00801235">
              <w:t>софиологии</w:t>
            </w:r>
            <w:proofErr w:type="spellEnd"/>
            <w:r w:rsidRPr="00801235">
              <w:t>. Онтология субъекта высказывания в «Главах о троичности». Анализ истории новоевропейской философии как «</w:t>
            </w:r>
            <w:proofErr w:type="spellStart"/>
            <w:r w:rsidRPr="00801235">
              <w:t>ересиологии</w:t>
            </w:r>
            <w:proofErr w:type="spellEnd"/>
            <w:r w:rsidRPr="00801235">
              <w:t>» в «Трагедия философии».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«Ипостась и </w:t>
            </w:r>
            <w:proofErr w:type="spellStart"/>
            <w:r w:rsidRPr="00801235">
              <w:t>ипостасность</w:t>
            </w:r>
            <w:proofErr w:type="spellEnd"/>
            <w:r w:rsidRPr="00801235">
              <w:t xml:space="preserve">»: обновление концепции Софии. Основные идеи Малой трилогии. Большая трилогия как итог построения системы богословско-философского </w:t>
            </w:r>
            <w:proofErr w:type="spellStart"/>
            <w:r w:rsidRPr="00801235">
              <w:t>софиологического</w:t>
            </w:r>
            <w:proofErr w:type="spellEnd"/>
            <w:r w:rsidRPr="00801235">
              <w:t xml:space="preserve"> синтеза. Основные проблемы </w:t>
            </w:r>
            <w:proofErr w:type="spellStart"/>
            <w:r w:rsidRPr="00801235">
              <w:t>софиологии</w:t>
            </w:r>
            <w:proofErr w:type="spellEnd"/>
            <w:r w:rsidRPr="00801235">
              <w:t xml:space="preserve">. </w:t>
            </w:r>
          </w:p>
          <w:p w:rsidR="00E473E6" w:rsidRPr="00801235" w:rsidRDefault="00E473E6" w:rsidP="00801235">
            <w:pPr>
              <w:jc w:val="both"/>
            </w:pPr>
            <w:r w:rsidRPr="00801235">
              <w:t>Идея всеединства  в философии С.Л. Франка.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С.Л. Франк (1877–1950): жизненный и творческий путь, основные философские произведения. </w:t>
            </w:r>
          </w:p>
          <w:p w:rsidR="00E473E6" w:rsidRPr="00801235" w:rsidRDefault="00E473E6" w:rsidP="00801235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Теоретико-познавательные идеи книги «Предмет знания»: проблема интуиции и объяснения интуитивных прозрений. Душа человека и внутреннее «Я». Духовная ситуация времени в сравнении с ее оценками со стороны западных философов. Социальная философия Франка: «Духовные основы общества»: их восстановление и хранение (критика демократического правопорядка, роль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харисматической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элиты и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монократа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»). Совершенствование мира как задача христианского консервативного философа («Свет во тьме»). Метафизика абсолютной первоосновы бытия в работе «Непостижимое». Личный мистический опыт и его феноменологическая </w:t>
            </w: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интерпретация в философии  Франка. Постижение непостижимого у Франка и Николая Кузанского. Мистика личностного и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сверхличностного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понимания Бога и переосмысление метафизики Всеединства как средства раскрытия содержания этой мистики. Богочеловечество и творчество. </w:t>
            </w:r>
          </w:p>
        </w:tc>
      </w:tr>
      <w:tr w:rsidR="00E473E6" w:rsidRPr="00801235" w:rsidTr="00924E11">
        <w:tc>
          <w:tcPr>
            <w:tcW w:w="1391" w:type="pct"/>
            <w:shd w:val="clear" w:color="auto" w:fill="auto"/>
          </w:tcPr>
          <w:p w:rsidR="00E473E6" w:rsidRPr="00801235" w:rsidRDefault="004E500B" w:rsidP="00801235">
            <w:pPr>
              <w:jc w:val="both"/>
            </w:pPr>
            <w:r w:rsidRPr="00801235">
              <w:lastRenderedPageBreak/>
              <w:t xml:space="preserve">Тема 7. </w:t>
            </w:r>
            <w:r w:rsidR="00E473E6" w:rsidRPr="00801235">
              <w:t>Основные направления русской религиозной философии первой половины и середины ХХ века</w:t>
            </w:r>
          </w:p>
        </w:tc>
        <w:tc>
          <w:tcPr>
            <w:tcW w:w="3609" w:type="pct"/>
          </w:tcPr>
          <w:p w:rsidR="00E473E6" w:rsidRPr="00801235" w:rsidRDefault="00E473E6" w:rsidP="00801235">
            <w:pPr>
              <w:jc w:val="both"/>
            </w:pPr>
            <w:r w:rsidRPr="00801235">
              <w:t>Экзистенциальное направление в русской религиозной философии первой половины ХХ века.</w:t>
            </w:r>
          </w:p>
          <w:p w:rsidR="00E473E6" w:rsidRPr="00801235" w:rsidRDefault="00E473E6" w:rsidP="00801235">
            <w:pPr>
              <w:jc w:val="both"/>
            </w:pPr>
            <w:r w:rsidRPr="00801235">
              <w:t xml:space="preserve">Иррационализм Л.И. </w:t>
            </w:r>
            <w:proofErr w:type="spellStart"/>
            <w:r w:rsidRPr="00801235">
              <w:t>Шестова</w:t>
            </w:r>
            <w:proofErr w:type="spellEnd"/>
            <w:r w:rsidRPr="00801235">
              <w:t xml:space="preserve"> и персонализм Н.А. Бердяева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Л.И. Шестов (1866–1938):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Экзистенциализм и иррационализм. Бог без Логоса, вера вопреки разуму. Афины или Иерусалим. Дискредитация разума во имя веры: разум как власть судьбы и отрицание свободы и веры. Проблема единства человека с живым Богом.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Адогматическое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мышление» и «библейская философия». 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Н.А. Бердяев (1874–1948): духовный путь, творческая биография, основные произведения.</w:t>
            </w:r>
          </w:p>
          <w:p w:rsidR="00E473E6" w:rsidRPr="00801235" w:rsidRDefault="00E473E6" w:rsidP="00801235">
            <w:pPr>
              <w:pStyle w:val="1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Богочеловеческий идеал и «религия Духа». Бог и свобода. «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Нетварность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>» свободы и «Бездна» (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Ungrund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) Я. </w:t>
            </w:r>
            <w:proofErr w:type="spellStart"/>
            <w:r w:rsidRPr="00801235">
              <w:rPr>
                <w:rFonts w:ascii="Times New Roman" w:hAnsi="Times New Roman"/>
                <w:sz w:val="24"/>
                <w:szCs w:val="24"/>
              </w:rPr>
              <w:t>Беме</w:t>
            </w:r>
            <w:proofErr w:type="spell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. Первичность свободы по отношению к бытию. Бог и личность. Личность и природа человека, личность и общество. Личность и творчество. Трагедия творчества. Объективация в культуре, духовной жизни и в Церкви. Экзистенциалистское отчуждение от мира. Смысл истории и ее эсхатологический исход. «Русская душа», «русская идея» и судьба России. </w:t>
            </w:r>
          </w:p>
          <w:p w:rsidR="00E473E6" w:rsidRPr="00801235" w:rsidRDefault="00E473E6" w:rsidP="00801235">
            <w:pPr>
              <w:jc w:val="both"/>
            </w:pPr>
            <w:bookmarkStart w:id="111" w:name="_Toc468282044"/>
            <w:r w:rsidRPr="00801235">
              <w:t>Русская религиозная философия XX века в эмиграции.</w:t>
            </w:r>
            <w:bookmarkEnd w:id="111"/>
          </w:p>
          <w:p w:rsidR="00E473E6" w:rsidRPr="00801235" w:rsidRDefault="00E473E6" w:rsidP="00801235">
            <w:pPr>
              <w:jc w:val="both"/>
              <w:rPr>
                <w:b/>
                <w:i/>
              </w:rPr>
            </w:pPr>
            <w:bookmarkStart w:id="112" w:name="_Toc468282045"/>
            <w:r w:rsidRPr="00801235">
              <w:t>Экзистенциальная этика Б.П. Вышеславцева. Учение о религиозном опыте в философии И.А.  Ильина; христианская теория культуры Г.П. Федотова; «</w:t>
            </w:r>
            <w:proofErr w:type="spellStart"/>
            <w:r w:rsidRPr="00801235">
              <w:t>неопатристический</w:t>
            </w:r>
            <w:proofErr w:type="spellEnd"/>
            <w:r w:rsidRPr="00801235">
              <w:t xml:space="preserve"> синтез» </w:t>
            </w:r>
            <w:proofErr w:type="spellStart"/>
            <w:r w:rsidRPr="00801235">
              <w:t>прот</w:t>
            </w:r>
            <w:proofErr w:type="spellEnd"/>
            <w:r w:rsidRPr="00801235">
              <w:t>. Георгия Флоровского. Философия и богословие в русской эмигрантской мысли XX века.</w:t>
            </w:r>
            <w:bookmarkEnd w:id="112"/>
            <w:r w:rsidRPr="00801235">
              <w:t xml:space="preserve"> </w:t>
            </w:r>
          </w:p>
        </w:tc>
      </w:tr>
      <w:bookmarkEnd w:id="110"/>
    </w:tbl>
    <w:p w:rsidR="00E473E6" w:rsidRPr="00801235" w:rsidRDefault="00E473E6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13" w:name="_Toc467596881"/>
      <w:bookmarkStart w:id="114" w:name="_Toc467599965"/>
      <w:bookmarkStart w:id="115" w:name="_Toc468272476"/>
      <w:bookmarkStart w:id="116" w:name="_Toc468280920"/>
      <w:bookmarkStart w:id="117" w:name="_Toc55304124"/>
      <w:bookmarkStart w:id="118" w:name="_Toc467596884"/>
      <w:bookmarkStart w:id="119" w:name="_Toc467599968"/>
      <w:bookmarkStart w:id="120" w:name="_Toc468272477"/>
      <w:bookmarkStart w:id="121" w:name="_Toc468274078"/>
      <w:bookmarkStart w:id="122" w:name="_Toc468278275"/>
      <w:r w:rsidRPr="00801235">
        <w:rPr>
          <w:sz w:val="24"/>
        </w:rPr>
        <w:t>Учебно-методическое обеспечение самостоятельной работы обучающихся</w:t>
      </w:r>
      <w:r w:rsidRPr="00801235">
        <w:rPr>
          <w:i/>
          <w:sz w:val="24"/>
        </w:rPr>
        <w:t xml:space="preserve"> </w:t>
      </w:r>
      <w:r w:rsidRPr="00801235">
        <w:rPr>
          <w:sz w:val="24"/>
        </w:rPr>
        <w:t>по дисциплине</w:t>
      </w:r>
      <w:bookmarkEnd w:id="113"/>
      <w:bookmarkEnd w:id="114"/>
      <w:bookmarkEnd w:id="115"/>
      <w:bookmarkEnd w:id="116"/>
      <w:bookmarkEnd w:id="117"/>
      <w:r w:rsidRPr="00801235">
        <w:rPr>
          <w:sz w:val="24"/>
        </w:rPr>
        <w:t xml:space="preserve"> </w:t>
      </w:r>
    </w:p>
    <w:p w:rsidR="00E473E6" w:rsidRPr="00801235" w:rsidRDefault="00E473E6" w:rsidP="00801235">
      <w:pPr>
        <w:jc w:val="both"/>
      </w:pPr>
      <w:r w:rsidRPr="00801235">
        <w:t>Самостоятельная работа обучающихся обеспечивается следующими документами и материалами: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Рабочей программой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lastRenderedPageBreak/>
        <w:t>Планами учебных занятий, предоставляемых преподавателем в начале каждого раздела дисциплины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Методическими пособиями по дисциплине (см. в списке литературы)</w:t>
      </w:r>
    </w:p>
    <w:p w:rsidR="00E473E6" w:rsidRPr="00801235" w:rsidRDefault="00E473E6" w:rsidP="0080123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801235">
        <w:t>Образцами проверочных заданий, представленных в фонде оценочных средств.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античного или средневекового философа. 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Возможные типы самостоятельных работ: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1)</w:t>
      </w:r>
      <w:r w:rsidRPr="00801235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2)</w:t>
      </w:r>
      <w:r w:rsidRPr="00801235">
        <w:rPr>
          <w:bCs/>
        </w:rPr>
        <w:tab/>
        <w:t>Анализ этих текстов с точки зрения философии и христианского богословия.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3) Поиск основных понятий и терминов в информационно-справочных и поисковых, электронных образовательных системах.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E473E6" w:rsidRPr="00801235" w:rsidRDefault="00E473E6" w:rsidP="00801235">
      <w:pPr>
        <w:pStyle w:val="23"/>
        <w:spacing w:line="276" w:lineRule="auto"/>
        <w:jc w:val="both"/>
      </w:pPr>
      <w:r w:rsidRPr="00801235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:rsidR="00E473E6" w:rsidRPr="00801235" w:rsidRDefault="00E473E6" w:rsidP="00801235">
      <w:pPr>
        <w:pStyle w:val="23"/>
        <w:spacing w:line="276" w:lineRule="auto"/>
        <w:jc w:val="both"/>
        <w:rPr>
          <w:bCs/>
        </w:rPr>
      </w:pPr>
      <w:r w:rsidRPr="00801235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E473E6" w:rsidRPr="00801235" w:rsidRDefault="00E473E6" w:rsidP="00801235">
      <w:pPr>
        <w:keepLines/>
        <w:widowControl w:val="0"/>
        <w:ind w:left="720"/>
        <w:contextualSpacing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23" w:name="_Toc468280921"/>
      <w:bookmarkStart w:id="124" w:name="_Toc55304125"/>
      <w:r w:rsidRPr="00801235">
        <w:rPr>
          <w:sz w:val="24"/>
        </w:rPr>
        <w:t>Фонд оценочных средств</w:t>
      </w:r>
      <w:bookmarkEnd w:id="118"/>
      <w:bookmarkEnd w:id="119"/>
      <w:bookmarkEnd w:id="120"/>
      <w:bookmarkEnd w:id="121"/>
      <w:bookmarkEnd w:id="122"/>
      <w:bookmarkEnd w:id="123"/>
      <w:bookmarkEnd w:id="124"/>
      <w:r w:rsidRPr="00801235">
        <w:rPr>
          <w:sz w:val="24"/>
        </w:rPr>
        <w:t xml:space="preserve"> </w:t>
      </w:r>
    </w:p>
    <w:p w:rsidR="00D725FF" w:rsidRPr="00801235" w:rsidRDefault="00D725FF" w:rsidP="00801235">
      <w:pPr>
        <w:pStyle w:val="3"/>
        <w:spacing w:line="276" w:lineRule="auto"/>
      </w:pPr>
      <w:bookmarkStart w:id="125" w:name="_Toc473664508"/>
      <w:bookmarkStart w:id="126" w:name="_Toc473718086"/>
      <w:bookmarkStart w:id="127" w:name="_Toc473892887"/>
      <w:bookmarkStart w:id="128" w:name="_Toc474840596"/>
      <w:bookmarkStart w:id="129" w:name="_Toc475970643"/>
      <w:bookmarkStart w:id="130" w:name="_Toc55304126"/>
      <w:r w:rsidRPr="00801235">
        <w:t>Информация о фонде оценочных средств и контролируемой компетенции</w:t>
      </w:r>
      <w:bookmarkEnd w:id="125"/>
      <w:bookmarkEnd w:id="126"/>
      <w:bookmarkEnd w:id="127"/>
      <w:bookmarkEnd w:id="128"/>
      <w:bookmarkEnd w:id="129"/>
      <w:bookmarkEnd w:id="130"/>
    </w:p>
    <w:p w:rsidR="00D725FF" w:rsidRPr="00801235" w:rsidRDefault="00D725FF" w:rsidP="00801235">
      <w:pPr>
        <w:keepLines/>
        <w:jc w:val="both"/>
      </w:pPr>
      <w:r w:rsidRPr="00801235">
        <w:t xml:space="preserve">Фонд оценочных средств разработан для осваиваемой в ходе реализации курса компетенции и представлен в </w:t>
      </w:r>
      <w:r w:rsidRPr="00801235">
        <w:rPr>
          <w:i/>
        </w:rPr>
        <w:t xml:space="preserve">Приложении </w:t>
      </w:r>
      <w:r w:rsidRPr="00801235">
        <w:t xml:space="preserve"> к настоящей программе.</w:t>
      </w:r>
    </w:p>
    <w:p w:rsidR="00D725FF" w:rsidRPr="00801235" w:rsidRDefault="00D725FF" w:rsidP="00801235">
      <w:pPr>
        <w:keepLines/>
        <w:jc w:val="both"/>
      </w:pPr>
      <w:r w:rsidRPr="0080123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725FF" w:rsidRPr="00801235" w:rsidRDefault="00D725FF" w:rsidP="00801235">
      <w:pPr>
        <w:pStyle w:val="3"/>
        <w:spacing w:line="276" w:lineRule="auto"/>
      </w:pPr>
      <w:bookmarkStart w:id="131" w:name="_Toc473664509"/>
      <w:bookmarkStart w:id="132" w:name="_Toc473718087"/>
      <w:bookmarkStart w:id="133" w:name="_Toc473892888"/>
      <w:bookmarkStart w:id="134" w:name="_Toc474840597"/>
      <w:bookmarkStart w:id="135" w:name="_Toc475970644"/>
      <w:bookmarkStart w:id="136" w:name="_Toc55304127"/>
      <w:r w:rsidRPr="00801235">
        <w:t>Показатели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</w:p>
    <w:p w:rsidR="00D725FF" w:rsidRPr="00801235" w:rsidRDefault="00D725FF" w:rsidP="00801235">
      <w:pPr>
        <w:jc w:val="both"/>
      </w:pPr>
      <w:r w:rsidRPr="0080123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473E6" w:rsidRPr="00801235" w:rsidRDefault="00D725FF" w:rsidP="00801235">
      <w:pPr>
        <w:pStyle w:val="3"/>
        <w:spacing w:line="276" w:lineRule="auto"/>
      </w:pPr>
      <w:bookmarkStart w:id="137" w:name="_Toc474840598"/>
      <w:bookmarkStart w:id="138" w:name="_Toc475970645"/>
      <w:bookmarkStart w:id="139" w:name="_Toc55304128"/>
      <w:r w:rsidRPr="00801235">
        <w:lastRenderedPageBreak/>
        <w:t>Вопросы для проведения промежуточной аттестации</w:t>
      </w:r>
      <w:bookmarkEnd w:id="137"/>
      <w:bookmarkEnd w:id="138"/>
      <w:bookmarkEnd w:id="139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468272479"/>
      <w:bookmarkStart w:id="141" w:name="_Toc468274080"/>
      <w:bookmarkStart w:id="142" w:name="_Toc468278277"/>
      <w:bookmarkStart w:id="143" w:name="_Toc468280923"/>
      <w:r w:rsidRPr="00801235">
        <w:rPr>
          <w:rFonts w:ascii="Times New Roman" w:hAnsi="Times New Roman" w:cs="Times New Roman"/>
          <w:sz w:val="24"/>
          <w:szCs w:val="24"/>
        </w:rPr>
        <w:t xml:space="preserve">История русской философии в работах Эрна, Зеньковского,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периодизация и характерные черты.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Философские идеи в русской книжности допетровской эпохи.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Основные направления и представители русской мысли XVIII века.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Личность и философские идеи Г.С. Сковороды.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П.Я. Чаадаева.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Понятия «вера» и «личность» в философии И.В. Киреевского. Его отношение к европейской философии и святоотеческой традиции.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Понятие «вера» и критика рационализма в философии Хомякова.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культурно-исторических типов Н.Я. Данилевского.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истории К.Н. Леонтьева.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религии и государства и понимание смысла человеческой жизни в философии М.А. Бакунина.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природы и истории А.И. Герцена. Западничество и славянофильство у Герцена.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Вл.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Идеи всеединства и богочеловечества, теория абсолютного Вл.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Этические и эстетические идеи Вл. Соловьева.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«Три разговора» Вл. Соловьева: основное содержание.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Метафизика и теория познания Л.М. Лопатина.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соборности сознания и конкретный идеализм кн. С.Н.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метафизические идеи кн. Е.Н. Трубецкого.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в Духовных Академиях: основные школы, представители и идеи.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Критика материализма, христианский платонизм и антропология П.Д. Юркевича.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Система трансцендентального монизма В.Д. Кудрявцева-Платонова.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философия религии В.И. Несмелова.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Серебряного века: основные направления, идеи и представители.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естественного права в русской философии: основные представители и концепции.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«Проблемы идеализма»: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«Вехи»: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«Из глубины»: история создания и философское содержание сборника.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Духовный путь и религиозно-философские идеи В.В. Розанова.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«Теодицея» и «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 xml:space="preserve">» в философии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 П.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искусства Флоренского.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Философия хозяйства и культуры С.Н. Булгакова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Идея Софии в философии и богословии С.Н. Булгакова.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Теория познания и онтология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Антропология и социальная философия С.Л. Франка.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Всеединства в философии Л.П.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: историческое измерение.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Идея личности в философии Л.П.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Критика разума в философии Л.И.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Персонализм и философия свободы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lastRenderedPageBreak/>
        <w:t>Творчество, объективация и смысл истории в философии Н.А. Бердяева.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Теория познания и онтология Н.О.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 xml:space="preserve">Аксиология Н.О. </w:t>
      </w:r>
      <w:proofErr w:type="spellStart"/>
      <w:r w:rsidRPr="00801235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  <w:r w:rsidRPr="00801235">
        <w:rPr>
          <w:rFonts w:ascii="Times New Roman" w:hAnsi="Times New Roman" w:cs="Times New Roman"/>
          <w:sz w:val="24"/>
          <w:szCs w:val="24"/>
        </w:rPr>
        <w:t>.</w:t>
      </w:r>
    </w:p>
    <w:p w:rsidR="007562A2" w:rsidRPr="00801235" w:rsidRDefault="006E461C" w:rsidP="00801235">
      <w:pPr>
        <w:pStyle w:val="ae"/>
        <w:numPr>
          <w:ilvl w:val="0"/>
          <w:numId w:val="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235">
        <w:rPr>
          <w:rFonts w:ascii="Times New Roman" w:hAnsi="Times New Roman" w:cs="Times New Roman"/>
          <w:sz w:val="24"/>
          <w:szCs w:val="24"/>
        </w:rPr>
        <w:t>Русская религиозная философия после 1917 года в эмиграции и в СССР: основные тенденции развития, представители и идеи.</w:t>
      </w:r>
    </w:p>
    <w:p w:rsidR="00D725FF" w:rsidRPr="00801235" w:rsidRDefault="00D725FF" w:rsidP="00801235">
      <w:pPr>
        <w:pStyle w:val="3"/>
        <w:spacing w:line="276" w:lineRule="auto"/>
        <w:rPr>
          <w:bCs/>
        </w:rPr>
      </w:pPr>
      <w:bookmarkStart w:id="144" w:name="_Toc473664511"/>
      <w:bookmarkStart w:id="145" w:name="_Toc473718089"/>
      <w:bookmarkStart w:id="146" w:name="_Toc473892890"/>
      <w:bookmarkStart w:id="147" w:name="_Toc474840599"/>
      <w:bookmarkStart w:id="148" w:name="_Toc475970646"/>
      <w:bookmarkStart w:id="149" w:name="_Toc55304129"/>
      <w:r w:rsidRPr="00801235">
        <w:rPr>
          <w:bCs/>
        </w:rPr>
        <w:t>Критерии оценивания основного этапа освоения компетенции</w:t>
      </w:r>
      <w:bookmarkEnd w:id="144"/>
      <w:bookmarkEnd w:id="145"/>
      <w:bookmarkEnd w:id="146"/>
      <w:bookmarkEnd w:id="147"/>
      <w:bookmarkEnd w:id="148"/>
      <w:bookmarkEnd w:id="149"/>
    </w:p>
    <w:p w:rsidR="00D725FF" w:rsidRPr="00801235" w:rsidRDefault="00D725FF" w:rsidP="00801235">
      <w:pPr>
        <w:jc w:val="both"/>
      </w:pPr>
      <w:r w:rsidRPr="0080123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D725FF" w:rsidRPr="00801235" w:rsidRDefault="00D725FF" w:rsidP="0080123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0" w:name="_Toc473664512"/>
      <w:bookmarkStart w:id="151" w:name="_Toc473718090"/>
      <w:bookmarkStart w:id="152" w:name="_Toc473892891"/>
      <w:bookmarkStart w:id="153" w:name="_Toc474840600"/>
      <w:bookmarkStart w:id="154" w:name="_Toc475970647"/>
      <w:r w:rsidRPr="00801235">
        <w:rPr>
          <w:sz w:val="24"/>
          <w:szCs w:val="24"/>
        </w:rPr>
        <w:t>Критерии оценивания устных опросов</w:t>
      </w:r>
      <w:bookmarkEnd w:id="150"/>
      <w:bookmarkEnd w:id="151"/>
      <w:bookmarkEnd w:id="152"/>
      <w:bookmarkEnd w:id="153"/>
      <w:bookmarkEnd w:id="154"/>
    </w:p>
    <w:p w:rsidR="00D725FF" w:rsidRPr="00801235" w:rsidRDefault="00D725FF" w:rsidP="00801235">
      <w:pPr>
        <w:jc w:val="both"/>
        <w:rPr>
          <w:bCs/>
          <w:i/>
        </w:rPr>
      </w:pPr>
      <w:bookmarkStart w:id="155" w:name="_Toc473664513"/>
      <w:bookmarkStart w:id="156" w:name="_Toc473718091"/>
      <w:r w:rsidRPr="0080123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D725FF" w:rsidRPr="00801235" w:rsidRDefault="00D725FF" w:rsidP="00801235">
      <w:pPr>
        <w:pStyle w:val="3"/>
        <w:spacing w:line="276" w:lineRule="auto"/>
      </w:pPr>
      <w:bookmarkStart w:id="157" w:name="_Toc473892892"/>
      <w:bookmarkStart w:id="158" w:name="_Toc474840601"/>
      <w:bookmarkStart w:id="159" w:name="_Toc475970648"/>
      <w:bookmarkStart w:id="160" w:name="_Toc55304130"/>
      <w:r w:rsidRPr="00801235">
        <w:t>Описание шкал оценивания основного этапа освоения компетенции</w:t>
      </w:r>
      <w:bookmarkEnd w:id="155"/>
      <w:bookmarkEnd w:id="156"/>
      <w:bookmarkEnd w:id="157"/>
      <w:bookmarkEnd w:id="158"/>
      <w:bookmarkEnd w:id="159"/>
      <w:bookmarkEnd w:id="160"/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01235">
        <w:t xml:space="preserve">по </w:t>
      </w:r>
      <w:proofErr w:type="spellStart"/>
      <w:r w:rsidRPr="00801235">
        <w:t>балльно</w:t>
      </w:r>
      <w:proofErr w:type="spellEnd"/>
      <w:r w:rsidRPr="00801235">
        <w:t>-рейтинговой системе.</w:t>
      </w:r>
      <w:r w:rsidRPr="00801235">
        <w:rPr>
          <w:bCs/>
        </w:rPr>
        <w:t xml:space="preserve"> </w:t>
      </w:r>
    </w:p>
    <w:p w:rsidR="00D725FF" w:rsidRPr="00801235" w:rsidRDefault="00D725FF" w:rsidP="00801235">
      <w:pPr>
        <w:jc w:val="both"/>
        <w:rPr>
          <w:bCs/>
        </w:rPr>
      </w:pPr>
      <w:r w:rsidRPr="00801235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  <w:rPr>
                <w:b/>
              </w:rPr>
            </w:pPr>
            <w:r w:rsidRPr="00801235">
              <w:rPr>
                <w:b/>
              </w:rPr>
              <w:t>Итоговая оценка за дисциплину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«5» («отлично»)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«4» («хорошо»)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«3» («удовлетворительно»)</w:t>
            </w:r>
          </w:p>
        </w:tc>
      </w:tr>
      <w:tr w:rsidR="00D725FF" w:rsidRPr="00801235" w:rsidTr="0025056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FF" w:rsidRPr="00801235" w:rsidRDefault="00D725FF" w:rsidP="00801235">
            <w:pPr>
              <w:jc w:val="both"/>
            </w:pPr>
            <w:r w:rsidRPr="00801235">
              <w:rPr>
                <w:bCs/>
              </w:rPr>
              <w:t>«2» («неудовлетворительно»)</w:t>
            </w:r>
          </w:p>
        </w:tc>
      </w:tr>
    </w:tbl>
    <w:p w:rsidR="00D725FF" w:rsidRPr="00801235" w:rsidRDefault="00D725FF" w:rsidP="00801235">
      <w:pPr>
        <w:pStyle w:val="3"/>
        <w:spacing w:line="276" w:lineRule="auto"/>
      </w:pPr>
      <w:bookmarkStart w:id="161" w:name="_Toc473664514"/>
      <w:bookmarkStart w:id="162" w:name="_Toc473718092"/>
      <w:bookmarkStart w:id="163" w:name="_Toc473892893"/>
      <w:bookmarkStart w:id="164" w:name="_Toc474840602"/>
      <w:bookmarkStart w:id="165" w:name="_Toc475970649"/>
      <w:bookmarkStart w:id="166" w:name="_Toc55304131"/>
      <w:r w:rsidRPr="00801235">
        <w:t>Средства оценивания</w:t>
      </w:r>
      <w:bookmarkEnd w:id="161"/>
      <w:bookmarkEnd w:id="162"/>
      <w:bookmarkEnd w:id="163"/>
      <w:bookmarkEnd w:id="164"/>
      <w:bookmarkEnd w:id="165"/>
      <w:bookmarkEnd w:id="166"/>
      <w:r w:rsidRPr="00801235">
        <w:t xml:space="preserve">  </w:t>
      </w:r>
    </w:p>
    <w:p w:rsidR="00D725FF" w:rsidRPr="00801235" w:rsidRDefault="0004517C" w:rsidP="00801235">
      <w:pPr>
        <w:jc w:val="both"/>
        <w:rPr>
          <w:bCs/>
        </w:rPr>
      </w:pPr>
      <w:r w:rsidRPr="00801235">
        <w:rPr>
          <w:bCs/>
          <w:i/>
        </w:rPr>
        <w:t xml:space="preserve">В случае недифференцированного контроля (в форме зачета) </w:t>
      </w:r>
      <w:r w:rsidRPr="00801235">
        <w:rPr>
          <w:bCs/>
        </w:rPr>
        <w:t xml:space="preserve">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801235">
        <w:rPr>
          <w:bCs/>
        </w:rPr>
        <w:t>балльно</w:t>
      </w:r>
      <w:proofErr w:type="spellEnd"/>
      <w:r w:rsidRPr="00801235">
        <w:rPr>
          <w:bCs/>
        </w:rPr>
        <w:t>-рейтинговой системе оценивается 34 баллами.</w:t>
      </w:r>
    </w:p>
    <w:p w:rsidR="004E500B" w:rsidRPr="00801235" w:rsidRDefault="004E500B" w:rsidP="00801235">
      <w:pPr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67" w:name="_Toc55304132"/>
      <w:r w:rsidRPr="00801235">
        <w:rPr>
          <w:sz w:val="24"/>
        </w:rPr>
        <w:t>Литература по дисциплине</w:t>
      </w:r>
      <w:bookmarkEnd w:id="140"/>
      <w:bookmarkEnd w:id="141"/>
      <w:bookmarkEnd w:id="142"/>
      <w:bookmarkEnd w:id="143"/>
      <w:bookmarkEnd w:id="167"/>
    </w:p>
    <w:p w:rsidR="00E473E6" w:rsidRPr="00801235" w:rsidRDefault="00E473E6" w:rsidP="00801235">
      <w:pPr>
        <w:pStyle w:val="3"/>
        <w:spacing w:line="276" w:lineRule="auto"/>
      </w:pPr>
      <w:bookmarkStart w:id="168" w:name="_Toc55304133"/>
      <w:r w:rsidRPr="00801235">
        <w:t>Основная:</w:t>
      </w:r>
      <w:bookmarkEnd w:id="168"/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Антонов К.М</w:t>
      </w:r>
      <w:r w:rsidRPr="00801235">
        <w:rPr>
          <w:b w:val="0"/>
        </w:rPr>
        <w:t>. Философия религии в русской метафизике.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Бондарева Я.В.,</w:t>
      </w:r>
      <w:r w:rsidRPr="00801235">
        <w:rPr>
          <w:b w:val="0"/>
        </w:rPr>
        <w:t xml:space="preserve"> ред. История русской религиозной философии. М., 2016.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  <w:i/>
        </w:rPr>
      </w:pPr>
      <w:r w:rsidRPr="00801235">
        <w:rPr>
          <w:b w:val="0"/>
          <w:i/>
        </w:rPr>
        <w:t>Василенко Л.И</w:t>
      </w:r>
      <w:r w:rsidRPr="00801235">
        <w:rPr>
          <w:b w:val="0"/>
        </w:rPr>
        <w:t>. Введение в русскую религиозную философию. М., ПСТГУ, 2009.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r w:rsidRPr="00801235">
        <w:rPr>
          <w:b w:val="0"/>
          <w:i/>
        </w:rPr>
        <w:t>Зеньковский В.В</w:t>
      </w:r>
      <w:r w:rsidRPr="00801235">
        <w:rPr>
          <w:b w:val="0"/>
        </w:rPr>
        <w:t xml:space="preserve">. История русской философии. М., Академический проект, 2011. </w:t>
      </w:r>
    </w:p>
    <w:p w:rsidR="00E473E6" w:rsidRPr="00801235" w:rsidRDefault="00E473E6" w:rsidP="00801235">
      <w:pPr>
        <w:pStyle w:val="1"/>
        <w:numPr>
          <w:ilvl w:val="0"/>
          <w:numId w:val="5"/>
        </w:numPr>
        <w:tabs>
          <w:tab w:val="clear" w:pos="993"/>
          <w:tab w:val="left" w:pos="0"/>
        </w:tabs>
        <w:spacing w:before="0" w:after="120"/>
        <w:ind w:left="0" w:firstLine="0"/>
        <w:jc w:val="both"/>
        <w:rPr>
          <w:b w:val="0"/>
        </w:rPr>
      </w:pPr>
      <w:proofErr w:type="spellStart"/>
      <w:r w:rsidRPr="00801235">
        <w:rPr>
          <w:b w:val="0"/>
          <w:i/>
        </w:rPr>
        <w:t>Лосский</w:t>
      </w:r>
      <w:proofErr w:type="spellEnd"/>
      <w:r w:rsidRPr="00801235">
        <w:rPr>
          <w:b w:val="0"/>
          <w:i/>
        </w:rPr>
        <w:t xml:space="preserve"> Н.О</w:t>
      </w:r>
      <w:r w:rsidRPr="00801235">
        <w:rPr>
          <w:b w:val="0"/>
        </w:rPr>
        <w:t xml:space="preserve">. История русской философии М., 2007. </w:t>
      </w:r>
    </w:p>
    <w:p w:rsidR="00E473E6" w:rsidRPr="00801235" w:rsidRDefault="00E473E6" w:rsidP="00801235">
      <w:pPr>
        <w:pStyle w:val="3"/>
        <w:spacing w:line="276" w:lineRule="auto"/>
      </w:pPr>
      <w:bookmarkStart w:id="169" w:name="_Toc55304134"/>
      <w:r w:rsidRPr="00801235">
        <w:t>Дополнительная:</w:t>
      </w:r>
      <w:bookmarkEnd w:id="169"/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Андроник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(Трубачев),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иером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Теодицея и </w:t>
      </w:r>
      <w:proofErr w:type="spellStart"/>
      <w:r w:rsidRPr="00801235">
        <w:rPr>
          <w:rFonts w:ascii="Times New Roman" w:hAnsi="Times New Roman"/>
          <w:sz w:val="24"/>
          <w:szCs w:val="24"/>
        </w:rPr>
        <w:t>антроподицея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в творчестве священника Павла Флоренского. Томск, 1998.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Аржаковский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А.</w:t>
      </w:r>
      <w:r w:rsidRPr="00801235">
        <w:rPr>
          <w:rFonts w:ascii="Times New Roman" w:hAnsi="Times New Roman"/>
          <w:sz w:val="24"/>
          <w:szCs w:val="24"/>
        </w:rPr>
        <w:t xml:space="preserve"> Журнал «Путь» (1925-1940): Поколение русских религиозных мыслителей в эмиграции. К., 2000.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Арсеньев Н.С. </w:t>
      </w:r>
      <w:r w:rsidRPr="00801235">
        <w:rPr>
          <w:rFonts w:ascii="Times New Roman" w:hAnsi="Times New Roman"/>
          <w:sz w:val="24"/>
          <w:szCs w:val="24"/>
        </w:rPr>
        <w:t xml:space="preserve">Дары и встречи жизненного пути. </w:t>
      </w:r>
      <w:proofErr w:type="spellStart"/>
      <w:r w:rsidRPr="00801235">
        <w:rPr>
          <w:rFonts w:ascii="Times New Roman" w:hAnsi="Times New Roman"/>
          <w:sz w:val="24"/>
          <w:szCs w:val="24"/>
        </w:rPr>
        <w:t>Frankfurt</w:t>
      </w:r>
      <w:proofErr w:type="spellEnd"/>
      <w:r w:rsidRPr="00801235">
        <w:rPr>
          <w:rFonts w:ascii="Times New Roman" w:hAnsi="Times New Roman"/>
          <w:sz w:val="24"/>
          <w:szCs w:val="24"/>
        </w:rPr>
        <w:t>/</w:t>
      </w:r>
      <w:proofErr w:type="spellStart"/>
      <w:r w:rsidRPr="00801235">
        <w:rPr>
          <w:rFonts w:ascii="Times New Roman" w:hAnsi="Times New Roman"/>
          <w:sz w:val="24"/>
          <w:szCs w:val="24"/>
        </w:rPr>
        <w:t>Main</w:t>
      </w:r>
      <w:proofErr w:type="spellEnd"/>
      <w:r w:rsidRPr="00801235">
        <w:rPr>
          <w:rFonts w:ascii="Times New Roman" w:hAnsi="Times New Roman"/>
          <w:sz w:val="24"/>
          <w:szCs w:val="24"/>
        </w:rPr>
        <w:t>, 1974.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Асмус В.Ф.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Соловьев. М., 1994.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Бажов С.И. </w:t>
      </w:r>
      <w:r w:rsidRPr="00801235">
        <w:t xml:space="preserve">Философия истории Н.Я. Данилевского. М., 1997. 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Бердяев Н.А.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Типы религиозной мысли в России. (Собр. соч., т.3). </w:t>
      </w:r>
      <w:r w:rsidRPr="00801235">
        <w:rPr>
          <w:spacing w:val="0"/>
          <w:kern w:val="0"/>
          <w:position w:val="0"/>
          <w:szCs w:val="24"/>
          <w:vertAlign w:val="baseline"/>
        </w:rPr>
        <w:t>P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., 1989.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t>Блехер</w:t>
      </w:r>
      <w:proofErr w:type="spellEnd"/>
      <w:r w:rsidRPr="00801235">
        <w:rPr>
          <w:i/>
        </w:rPr>
        <w:t xml:space="preserve"> Л.И., Любарский Г.И.</w:t>
      </w:r>
      <w:r w:rsidRPr="00801235">
        <w:t xml:space="preserve"> Главный русский спор: от западников и славянофилов и до глобализма и Нового Средневековья. —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lastRenderedPageBreak/>
        <w:t>Буббайер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Ф.</w:t>
      </w:r>
      <w:r w:rsidRPr="00801235">
        <w:rPr>
          <w:rFonts w:ascii="Times New Roman" w:hAnsi="Times New Roman"/>
          <w:sz w:val="24"/>
          <w:szCs w:val="24"/>
        </w:rPr>
        <w:t xml:space="preserve"> С.Л. Франк: жизнь и творчество русского философа.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В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Ф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Эрн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Взыскующие града. Хроника частной жизни русских религиозных философов в письмах и дневниках С.А. </w:t>
      </w:r>
      <w:proofErr w:type="spellStart"/>
      <w:r w:rsidRPr="00801235">
        <w:rPr>
          <w:rFonts w:ascii="Times New Roman" w:hAnsi="Times New Roman"/>
          <w:sz w:val="24"/>
          <w:szCs w:val="24"/>
        </w:rPr>
        <w:t>Аскольдова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, Н.А. Бердяева, С.Н. Булгакова и др. / Под ред. В.И. </w:t>
      </w:r>
      <w:proofErr w:type="spellStart"/>
      <w:r w:rsidRPr="00801235">
        <w:rPr>
          <w:rFonts w:ascii="Times New Roman" w:hAnsi="Times New Roman"/>
          <w:sz w:val="24"/>
          <w:szCs w:val="24"/>
        </w:rPr>
        <w:t>Кейдана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 xml:space="preserve">Владимир Соловьев: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В 2-х тт. </w:t>
      </w:r>
      <w:proofErr w:type="gramStart"/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801235">
        <w:rPr>
          <w:rFonts w:ascii="Times New Roman" w:hAnsi="Times New Roman"/>
          <w:sz w:val="24"/>
          <w:szCs w:val="24"/>
          <w:lang w:val="en-US"/>
        </w:rPr>
        <w:t xml:space="preserve"> 2000-2002.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Гаврюшин Н.К.</w:t>
      </w:r>
      <w:r w:rsidRPr="00801235">
        <w:rPr>
          <w:rFonts w:ascii="Times New Roman" w:hAnsi="Times New Roman"/>
          <w:sz w:val="24"/>
          <w:szCs w:val="24"/>
        </w:rPr>
        <w:t xml:space="preserve"> По следам Рыцарей Софии. М.: Стар Интер,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Гаврюшин Н.К.</w:t>
      </w:r>
      <w:r w:rsidRPr="00801235">
        <w:rPr>
          <w:rFonts w:ascii="Times New Roman" w:hAnsi="Times New Roman"/>
          <w:sz w:val="24"/>
          <w:szCs w:val="24"/>
        </w:rPr>
        <w:t xml:space="preserve"> Пути русской православной религиозной мысли. // Богословский вестник. Сергиев Посад, 1998. </w:t>
      </w:r>
      <w:proofErr w:type="spellStart"/>
      <w:r w:rsidRPr="00801235">
        <w:rPr>
          <w:rFonts w:ascii="Times New Roman" w:hAnsi="Times New Roman"/>
          <w:sz w:val="24"/>
          <w:szCs w:val="24"/>
        </w:rPr>
        <w:t>Вып</w:t>
      </w:r>
      <w:proofErr w:type="spellEnd"/>
      <w:r w:rsidRPr="00801235">
        <w:rPr>
          <w:rFonts w:ascii="Times New Roman" w:hAnsi="Times New Roman"/>
          <w:sz w:val="24"/>
          <w:szCs w:val="24"/>
        </w:rPr>
        <w:t>. 1. С.108-131.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Гайденко П.П.</w:t>
      </w:r>
      <w:r w:rsidRPr="00801235">
        <w:rPr>
          <w:rFonts w:ascii="Times New Roman" w:hAnsi="Times New Roman"/>
          <w:sz w:val="24"/>
          <w:szCs w:val="24"/>
        </w:rPr>
        <w:t xml:space="preserve"> Вл. Соловьев и философия Серебряного века.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proofErr w:type="spellStart"/>
      <w:r w:rsidRPr="00801235">
        <w:rPr>
          <w:rFonts w:ascii="Times New Roman" w:hAnsi="Times New Roman"/>
          <w:sz w:val="24"/>
          <w:szCs w:val="24"/>
        </w:rPr>
        <w:t>Грибоедовская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Москва. П.Я. Чаадаев. Очерки прошлого. М., 1989.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Гершензон М. </w:t>
      </w:r>
      <w:r w:rsidRPr="00801235">
        <w:rPr>
          <w:rFonts w:ascii="Times New Roman" w:hAnsi="Times New Roman"/>
          <w:sz w:val="24"/>
          <w:szCs w:val="24"/>
        </w:rPr>
        <w:t xml:space="preserve">Избранное. М. – Иерусалим, 2000. (Т.2: «Молодая Россия». Т.3: «Образы прошлого»).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Гидиринский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В.И.</w:t>
      </w:r>
      <w:r w:rsidRPr="00801235">
        <w:rPr>
          <w:rFonts w:ascii="Times New Roman" w:hAnsi="Times New Roman"/>
          <w:sz w:val="24"/>
          <w:szCs w:val="24"/>
        </w:rPr>
        <w:t xml:space="preserve"> Русская интеллигенция в истории России. Социокультурный аспект.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Голлербах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Е.</w:t>
      </w:r>
      <w:r w:rsidRPr="00801235">
        <w:rPr>
          <w:rFonts w:ascii="Times New Roman" w:hAnsi="Times New Roman"/>
          <w:sz w:val="24"/>
          <w:szCs w:val="24"/>
        </w:rPr>
        <w:t xml:space="preserve"> К незримому граду: Религиозно-философская группа «Путь» (1910-1919) в поисках новой русской идентичности. СПб: </w:t>
      </w:r>
      <w:proofErr w:type="spellStart"/>
      <w:r w:rsidRPr="00801235">
        <w:rPr>
          <w:rFonts w:ascii="Times New Roman" w:hAnsi="Times New Roman"/>
          <w:sz w:val="24"/>
          <w:szCs w:val="24"/>
        </w:rPr>
        <w:t>Алетейя</w:t>
      </w:r>
      <w:proofErr w:type="spellEnd"/>
      <w:r w:rsidRPr="00801235">
        <w:rPr>
          <w:rFonts w:ascii="Times New Roman" w:hAnsi="Times New Roman"/>
          <w:sz w:val="24"/>
          <w:szCs w:val="24"/>
        </w:rPr>
        <w:t>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Евлампиев И.И.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метафизики в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>-</w:t>
      </w:r>
      <w:r w:rsidRPr="00801235">
        <w:rPr>
          <w:rFonts w:ascii="Times New Roman" w:hAnsi="Times New Roman"/>
          <w:sz w:val="24"/>
          <w:szCs w:val="24"/>
          <w:lang w:val="en-US"/>
        </w:rPr>
        <w:t>XX</w:t>
      </w:r>
      <w:r w:rsidRPr="00801235">
        <w:rPr>
          <w:rFonts w:ascii="Times New Roman" w:hAnsi="Times New Roman"/>
          <w:sz w:val="24"/>
          <w:szCs w:val="24"/>
        </w:rPr>
        <w:t xml:space="preserve"> вв. СПб, 2000.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Ермишин О.Т.</w:t>
      </w:r>
      <w:r w:rsidRPr="00801235">
        <w:rPr>
          <w:rFonts w:ascii="Times New Roman" w:hAnsi="Times New Roman"/>
          <w:sz w:val="24"/>
          <w:szCs w:val="24"/>
        </w:rPr>
        <w:t xml:space="preserve"> Русская историко-философская мысль (конец </w:t>
      </w:r>
      <w:r w:rsidRPr="00801235">
        <w:rPr>
          <w:rFonts w:ascii="Times New Roman" w:hAnsi="Times New Roman"/>
          <w:sz w:val="24"/>
          <w:szCs w:val="24"/>
          <w:lang w:val="en-US"/>
        </w:rPr>
        <w:t>XIX</w:t>
      </w:r>
      <w:r w:rsidRPr="00801235">
        <w:rPr>
          <w:rFonts w:ascii="Times New Roman" w:hAnsi="Times New Roman"/>
          <w:sz w:val="24"/>
          <w:szCs w:val="24"/>
        </w:rPr>
        <w:t xml:space="preserve"> – первая часть ХХ в.). М.,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Завитневич В.З.</w:t>
      </w:r>
      <w:r w:rsidRPr="00801235">
        <w:rPr>
          <w:rFonts w:ascii="Times New Roman" w:hAnsi="Times New Roman"/>
          <w:sz w:val="24"/>
          <w:szCs w:val="24"/>
        </w:rPr>
        <w:t xml:space="preserve">  А.С. Хомяков. В 2-х тт. Киев, 1913.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Зандер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Л.А.</w:t>
      </w:r>
      <w:r w:rsidRPr="00801235">
        <w:rPr>
          <w:rFonts w:ascii="Times New Roman" w:hAnsi="Times New Roman"/>
          <w:sz w:val="24"/>
          <w:szCs w:val="24"/>
        </w:rPr>
        <w:t xml:space="preserve"> Бог и мир (Миросозерцание отца Сергия Булгакова). В 2-х тт. Р., 1948.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Записки петербургских Религиозно-философских собраний (1901-1903 гг.) / Общ. Ред. С.М. Половинкина. М., 2005.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Зеньковский В.В.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Русские мыслители и Европа.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Зернов Н. </w:t>
      </w:r>
      <w:r w:rsidRPr="00801235">
        <w:rPr>
          <w:rFonts w:ascii="Times New Roman" w:hAnsi="Times New Roman"/>
          <w:sz w:val="24"/>
          <w:szCs w:val="24"/>
        </w:rPr>
        <w:t>Русское религиозное возрождение ХХ в. P.,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</w:rPr>
        <w:t xml:space="preserve">И.А. </w:t>
      </w:r>
      <w:proofErr w:type="spellStart"/>
      <w:r w:rsidRPr="00801235">
        <w:rPr>
          <w:kern w:val="24"/>
          <w:position w:val="0"/>
          <w:szCs w:val="24"/>
          <w:vertAlign w:val="baseline"/>
        </w:rPr>
        <w:t>Ильин</w:t>
      </w:r>
      <w:proofErr w:type="spellEnd"/>
      <w:r w:rsidRPr="00801235">
        <w:rPr>
          <w:kern w:val="24"/>
          <w:position w:val="0"/>
          <w:szCs w:val="24"/>
          <w:vertAlign w:val="baseline"/>
        </w:rPr>
        <w:t xml:space="preserve">: Pro </w:t>
      </w:r>
      <w:proofErr w:type="gramStart"/>
      <w:r w:rsidRPr="00801235">
        <w:rPr>
          <w:kern w:val="24"/>
          <w:position w:val="0"/>
          <w:szCs w:val="24"/>
          <w:vertAlign w:val="baseline"/>
        </w:rPr>
        <w:t>et</w:t>
      </w:r>
      <w:proofErr w:type="gramEnd"/>
      <w:r w:rsidRPr="00801235">
        <w:rPr>
          <w:kern w:val="24"/>
          <w:position w:val="0"/>
          <w:szCs w:val="24"/>
          <w:vertAlign w:val="baseline"/>
        </w:rPr>
        <w:t xml:space="preserve"> contra. </w:t>
      </w:r>
      <w:r w:rsidRPr="00801235">
        <w:rPr>
          <w:kern w:val="24"/>
          <w:position w:val="0"/>
          <w:szCs w:val="24"/>
          <w:vertAlign w:val="baseline"/>
          <w:lang w:val="ru-RU"/>
        </w:rPr>
        <w:t>СПб, 2004.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Исследования по истории русской мысли. Ежегодники 1997-2004. / Отв. ред. Колеров М.А. СПб — М., 1997-2004.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История русской философии: Учебник для вузов. / </w:t>
      </w:r>
      <w:proofErr w:type="spellStart"/>
      <w:r w:rsidRPr="00801235">
        <w:rPr>
          <w:rFonts w:ascii="Times New Roman" w:hAnsi="Times New Roman"/>
          <w:sz w:val="24"/>
          <w:szCs w:val="24"/>
        </w:rPr>
        <w:t>Редкол</w:t>
      </w:r>
      <w:proofErr w:type="spellEnd"/>
      <w:r w:rsidRPr="00801235">
        <w:rPr>
          <w:rFonts w:ascii="Times New Roman" w:hAnsi="Times New Roman"/>
          <w:sz w:val="24"/>
          <w:szCs w:val="24"/>
        </w:rPr>
        <w:t>.: Маслин М.А. и др. М.,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История философии: Запад — Россия — Восток. Кн. 3. Философия XIX — XX в. М., 1999.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r w:rsidRPr="00801235">
        <w:rPr>
          <w:i/>
        </w:rPr>
        <w:t xml:space="preserve">Каменский З.А. </w:t>
      </w:r>
      <w:r w:rsidRPr="00801235">
        <w:t>Философия славянофилов:</w:t>
      </w:r>
      <w:r w:rsidRPr="00801235">
        <w:rPr>
          <w:i/>
        </w:rPr>
        <w:t xml:space="preserve"> </w:t>
      </w:r>
      <w:r w:rsidRPr="00801235">
        <w:t>Иван Киреевский и Алексей Хомяков. СПб, 2003.</w:t>
      </w:r>
    </w:p>
    <w:p w:rsidR="00E473E6" w:rsidRPr="00801235" w:rsidRDefault="00E473E6" w:rsidP="00801235">
      <w:pPr>
        <w:numPr>
          <w:ilvl w:val="0"/>
          <w:numId w:val="6"/>
        </w:numPr>
        <w:ind w:left="0" w:firstLine="0"/>
        <w:jc w:val="both"/>
      </w:pPr>
      <w:proofErr w:type="spellStart"/>
      <w:r w:rsidRPr="00801235">
        <w:rPr>
          <w:i/>
        </w:rPr>
        <w:lastRenderedPageBreak/>
        <w:t>Катасонов</w:t>
      </w:r>
      <w:proofErr w:type="spellEnd"/>
      <w:r w:rsidRPr="00801235">
        <w:rPr>
          <w:i/>
        </w:rPr>
        <w:t xml:space="preserve"> В.Н.</w:t>
      </w:r>
      <w:r w:rsidRPr="00801235">
        <w:t xml:space="preserve"> </w:t>
      </w:r>
      <w:r w:rsidRPr="00801235">
        <w:rPr>
          <w:noProof/>
          <w:lang w:bidi="he-IL"/>
        </w:rPr>
        <w:drawing>
          <wp:inline distT="0" distB="0" distL="0" distR="0" wp14:anchorId="5EFCA081" wp14:editId="1CA66F60">
            <wp:extent cx="8255" cy="117475"/>
            <wp:effectExtent l="0" t="0" r="0" b="0"/>
            <wp:docPr id="1" name="Рисунок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235">
        <w:t>Национально-государственная идея России: верность историческому призванию. Пермь, 1998.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Книга о Владимире Соловьеве.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Койре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 А.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Философия и национальная проблема в России начала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века.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Константин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sz w:val="24"/>
          <w:szCs w:val="24"/>
        </w:rPr>
        <w:t>Леонтьев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 xml:space="preserve">В 2-х тт. СПб, 1995.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Куломзин Н.,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Русские </w:t>
      </w:r>
      <w:proofErr w:type="spellStart"/>
      <w:r w:rsidRPr="00801235">
        <w:rPr>
          <w:rFonts w:ascii="Times New Roman" w:hAnsi="Times New Roman"/>
          <w:sz w:val="24"/>
          <w:szCs w:val="24"/>
        </w:rPr>
        <w:t>экклезиологи</w:t>
      </w:r>
      <w:proofErr w:type="spellEnd"/>
      <w:r w:rsidRPr="00801235">
        <w:rPr>
          <w:rFonts w:ascii="Times New Roman" w:hAnsi="Times New Roman"/>
          <w:sz w:val="24"/>
          <w:szCs w:val="24"/>
        </w:rPr>
        <w:t>. М., 2005.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i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Лазарев В.В. </w:t>
      </w:r>
      <w:r w:rsidRPr="00801235">
        <w:rPr>
          <w:rFonts w:ascii="Times New Roman" w:hAnsi="Times New Roman"/>
          <w:sz w:val="24"/>
          <w:szCs w:val="24"/>
        </w:rPr>
        <w:t>Этическая мысль в Германии и России. Кант — Гегель — Вл.Соловьев. М.: ИФ РАН,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Очерки по истории русской философии.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Левицкий С.А.</w:t>
      </w:r>
      <w:r w:rsidRPr="00801235">
        <w:rPr>
          <w:rFonts w:ascii="Times New Roman" w:hAnsi="Times New Roman"/>
          <w:sz w:val="24"/>
          <w:szCs w:val="24"/>
        </w:rPr>
        <w:t xml:space="preserve"> Трагедия свободы. Б.м., 1984.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Лопатин Л.М.</w:t>
      </w:r>
      <w:r w:rsidRPr="00801235">
        <w:rPr>
          <w:rFonts w:ascii="Times New Roman" w:hAnsi="Times New Roman"/>
          <w:sz w:val="24"/>
          <w:szCs w:val="24"/>
        </w:rPr>
        <w:t xml:space="preserve"> Философские статьи и речи.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Владимир Соловьев и его время. М., 1990.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// </w:t>
      </w:r>
      <w:r w:rsidRPr="00801235">
        <w:rPr>
          <w:rFonts w:ascii="Times New Roman" w:hAnsi="Times New Roman"/>
          <w:i/>
          <w:sz w:val="24"/>
          <w:szCs w:val="24"/>
        </w:rPr>
        <w:t>Лосев А.Ф.</w:t>
      </w:r>
      <w:r w:rsidRPr="00801235">
        <w:rPr>
          <w:rFonts w:ascii="Times New Roman" w:hAnsi="Times New Roman"/>
          <w:sz w:val="24"/>
          <w:szCs w:val="24"/>
        </w:rPr>
        <w:t xml:space="preserve"> Философия. Мифология. Культура. М., 1991. С.188–208.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Вл.</w:t>
      </w:r>
      <w:r w:rsidRPr="00801235">
        <w:rPr>
          <w:rFonts w:ascii="Times New Roman" w:hAnsi="Times New Roman"/>
          <w:sz w:val="24"/>
          <w:szCs w:val="24"/>
        </w:rPr>
        <w:t xml:space="preserve"> Спор о Софии. Статьи разных лет. М.,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Лосский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Н.О.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философии.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Лукьянов С.М.</w:t>
      </w:r>
      <w:r w:rsidRPr="00801235">
        <w:rPr>
          <w:rFonts w:ascii="Times New Roman" w:hAnsi="Times New Roman"/>
          <w:sz w:val="24"/>
          <w:szCs w:val="24"/>
        </w:rPr>
        <w:t xml:space="preserve"> О Вл. Соловьеве в его молодые годы: материалы к биографии. М., 1990. Кн. 1</w:t>
      </w:r>
      <w:r w:rsidRPr="00801235">
        <w:rPr>
          <w:rFonts w:ascii="Times New Roman" w:hAnsi="Times New Roman"/>
          <w:sz w:val="24"/>
          <w:szCs w:val="24"/>
        </w:rPr>
        <w:noBreakHyphen/>
        <w:t>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Малявин С.Н.</w:t>
      </w:r>
      <w:r w:rsidRPr="00801235">
        <w:rPr>
          <w:rFonts w:ascii="Times New Roman" w:hAnsi="Times New Roman"/>
          <w:sz w:val="24"/>
          <w:szCs w:val="24"/>
        </w:rPr>
        <w:t xml:space="preserve"> История русской социально-философской мысли: пособие для вузов.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Митрофанов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Россия ХХ века — «Восток Ксеркса» или «Восток Христа». СПб,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Мочкин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А.Н.</w:t>
      </w:r>
      <w:r w:rsidRPr="00801235">
        <w:rPr>
          <w:rFonts w:ascii="Times New Roman" w:hAnsi="Times New Roman"/>
          <w:sz w:val="24"/>
          <w:szCs w:val="24"/>
        </w:rPr>
        <w:t xml:space="preserve"> Парадоксы неоконсерватизма. // Точка перехода </w:t>
      </w:r>
      <w:r w:rsidRPr="00801235">
        <w:rPr>
          <w:rFonts w:ascii="Times New Roman" w:hAnsi="Times New Roman"/>
          <w:sz w:val="24"/>
          <w:szCs w:val="24"/>
          <w:lang w:val="en-US"/>
        </w:rPr>
        <w:t>http</w:t>
      </w:r>
      <w:r w:rsidRPr="00801235">
        <w:rPr>
          <w:rFonts w:ascii="Times New Roman" w:hAnsi="Times New Roman"/>
          <w:sz w:val="24"/>
          <w:szCs w:val="24"/>
        </w:rPr>
        <w:t>://</w:t>
      </w:r>
      <w:r w:rsidRPr="00801235">
        <w:rPr>
          <w:rFonts w:ascii="Times New Roman" w:hAnsi="Times New Roman"/>
          <w:sz w:val="24"/>
          <w:szCs w:val="24"/>
          <w:lang w:val="en-US"/>
        </w:rPr>
        <w:t>www</w:t>
      </w:r>
      <w:r w:rsidRPr="00801235">
        <w:rPr>
          <w:rFonts w:ascii="Times New Roman" w:hAnsi="Times New Roman"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  <w:lang w:val="en-US"/>
        </w:rPr>
        <w:t>T</w:t>
      </w:r>
      <w:r w:rsidRPr="00801235">
        <w:rPr>
          <w:rFonts w:ascii="Times New Roman" w:hAnsi="Times New Roman"/>
          <w:sz w:val="24"/>
          <w:szCs w:val="24"/>
        </w:rPr>
        <w:t>raditionalLib.narod.ru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Мочульский К. </w:t>
      </w:r>
      <w:r w:rsidRPr="00801235">
        <w:rPr>
          <w:rFonts w:ascii="Times New Roman" w:hAnsi="Times New Roman"/>
          <w:sz w:val="24"/>
          <w:szCs w:val="24"/>
        </w:rPr>
        <w:t>Гоголь. Соловьев. Достоевский.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Н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Бердяев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На пути к синтетическому единству европейской культуры: Философско-богословское наследие П.А. Флоренского и современность./ Под ред.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В.Поруса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Национализм. Полемика 1909-1917. Сб. ст. / Сост. М. Колеров. М., 2000.</w:t>
      </w:r>
    </w:p>
    <w:p w:rsidR="00E473E6" w:rsidRPr="00801235" w:rsidRDefault="00E473E6" w:rsidP="00801235">
      <w:pPr>
        <w:pStyle w:val="HTMLPreformatted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Невостребованные возможности русского духа: Сб. ст. М.,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Николай Федоров: </w:t>
      </w:r>
      <w:proofErr w:type="spellStart"/>
      <w:r w:rsidRPr="00801235">
        <w:rPr>
          <w:rFonts w:ascii="Times New Roman" w:hAnsi="Times New Roman"/>
          <w:sz w:val="24"/>
          <w:szCs w:val="24"/>
        </w:rPr>
        <w:t>Pro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et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contra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В 2-х тт. </w:t>
      </w:r>
      <w:proofErr w:type="gramStart"/>
      <w:r w:rsidRPr="00801235">
        <w:rPr>
          <w:rFonts w:ascii="Times New Roman" w:hAnsi="Times New Roman"/>
          <w:sz w:val="24"/>
          <w:szCs w:val="24"/>
        </w:rPr>
        <w:t>СПб.,</w:t>
      </w:r>
      <w:proofErr w:type="gramEnd"/>
      <w:r w:rsidRPr="00801235">
        <w:rPr>
          <w:rFonts w:ascii="Times New Roman" w:hAnsi="Times New Roman"/>
          <w:sz w:val="24"/>
          <w:szCs w:val="24"/>
        </w:rPr>
        <w:t xml:space="preserve"> 2004.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Новгородцев П.И.</w:t>
      </w:r>
      <w:r w:rsidRPr="00801235">
        <w:rPr>
          <w:rFonts w:ascii="Times New Roman" w:hAnsi="Times New Roman"/>
          <w:sz w:val="24"/>
          <w:szCs w:val="24"/>
        </w:rPr>
        <w:t xml:space="preserve"> Сочинения.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Новикова Л.И.,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Сиземская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И.Н.</w:t>
      </w:r>
      <w:r w:rsidRPr="00801235">
        <w:rPr>
          <w:rFonts w:ascii="Times New Roman" w:hAnsi="Times New Roman"/>
          <w:sz w:val="24"/>
          <w:szCs w:val="24"/>
        </w:rPr>
        <w:t xml:space="preserve"> Русская философия истории: Курс лекций.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Нольде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Б.</w:t>
      </w:r>
      <w:r w:rsidRPr="00801235">
        <w:rPr>
          <w:rFonts w:ascii="Times New Roman" w:hAnsi="Times New Roman"/>
          <w:sz w:val="24"/>
          <w:szCs w:val="24"/>
        </w:rPr>
        <w:t xml:space="preserve"> Юрий Самарин и его время. М.,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lastRenderedPageBreak/>
        <w:t>Отечественная философская мысль о войне, армии, воинском долге.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Очерки истории русской философии. / Введенский А.И., Лосев А.Ф., Радлов Э.Л., </w:t>
      </w:r>
      <w:proofErr w:type="spellStart"/>
      <w:r w:rsidRPr="00801235">
        <w:rPr>
          <w:rFonts w:ascii="Times New Roman" w:hAnsi="Times New Roman"/>
          <w:sz w:val="24"/>
          <w:szCs w:val="24"/>
        </w:rPr>
        <w:t>Шпет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 Г.Г. Свердловск,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en-US"/>
        </w:rPr>
        <w:t>.</w:t>
      </w:r>
      <w:r w:rsidRPr="00801235">
        <w:rPr>
          <w:rFonts w:ascii="Times New Roman" w:hAnsi="Times New Roman"/>
          <w:sz w:val="24"/>
          <w:szCs w:val="24"/>
        </w:rPr>
        <w:t>А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Флоренский</w:t>
      </w:r>
      <w:r w:rsidRPr="00801235">
        <w:rPr>
          <w:rFonts w:ascii="Times New Roman" w:hAnsi="Times New Roman"/>
          <w:sz w:val="24"/>
          <w:szCs w:val="24"/>
          <w:lang w:val="en-US"/>
        </w:rPr>
        <w:t xml:space="preserve">: Pro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2001.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801235">
        <w:rPr>
          <w:rFonts w:ascii="Times New Roman" w:hAnsi="Times New Roman"/>
          <w:sz w:val="24"/>
          <w:szCs w:val="24"/>
        </w:rPr>
        <w:t>П</w:t>
      </w:r>
      <w:r w:rsidRPr="00801235">
        <w:rPr>
          <w:rFonts w:ascii="Times New Roman" w:hAnsi="Times New Roman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sz w:val="24"/>
          <w:szCs w:val="24"/>
        </w:rPr>
        <w:t>Я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sz w:val="24"/>
          <w:szCs w:val="24"/>
        </w:rPr>
        <w:t>Чаадаев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sz w:val="24"/>
          <w:szCs w:val="24"/>
          <w:lang w:val="it-IT"/>
        </w:rPr>
        <w:t xml:space="preserve"> et contra. </w:t>
      </w:r>
      <w:r w:rsidRPr="00801235">
        <w:rPr>
          <w:rFonts w:ascii="Times New Roman" w:hAnsi="Times New Roman"/>
          <w:sz w:val="24"/>
          <w:szCs w:val="24"/>
        </w:rPr>
        <w:t>СПб</w:t>
      </w:r>
      <w:r w:rsidRPr="00801235">
        <w:rPr>
          <w:rFonts w:ascii="Times New Roman" w:hAnsi="Times New Roman"/>
          <w:sz w:val="24"/>
          <w:szCs w:val="24"/>
          <w:lang w:val="en-US"/>
        </w:rPr>
        <w:t>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Павел Флоренский и символисты: опыты литературные. Статьи. Переписка. /Сост., </w:t>
      </w:r>
      <w:proofErr w:type="spellStart"/>
      <w:r w:rsidRPr="00801235">
        <w:rPr>
          <w:rFonts w:ascii="Times New Roman" w:hAnsi="Times New Roman"/>
          <w:sz w:val="24"/>
          <w:szCs w:val="24"/>
        </w:rPr>
        <w:t>подг</w:t>
      </w:r>
      <w:proofErr w:type="spellEnd"/>
      <w:r w:rsidRPr="00801235">
        <w:rPr>
          <w:rFonts w:ascii="Times New Roman" w:hAnsi="Times New Roman"/>
          <w:sz w:val="24"/>
          <w:szCs w:val="24"/>
        </w:rPr>
        <w:t xml:space="preserve">. текста и </w:t>
      </w:r>
      <w:proofErr w:type="spellStart"/>
      <w:r w:rsidRPr="00801235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01235">
        <w:rPr>
          <w:rFonts w:ascii="Times New Roman" w:hAnsi="Times New Roman"/>
          <w:sz w:val="24"/>
          <w:szCs w:val="24"/>
        </w:rPr>
        <w:t>. Е.И. Ивановой. М., 2004.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Половинкин С.М.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Православная энциклопедия. М., 2001. Т. 11.</w:t>
      </w:r>
    </w:p>
    <w:p w:rsidR="00E473E6" w:rsidRPr="00801235" w:rsidRDefault="00E473E6" w:rsidP="00801235">
      <w:pPr>
        <w:pStyle w:val="p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Полторацкий Н.П.</w:t>
      </w:r>
      <w:r w:rsidRPr="00801235">
        <w:rPr>
          <w:rFonts w:ascii="Times New Roman" w:hAnsi="Times New Roman"/>
          <w:sz w:val="24"/>
          <w:szCs w:val="24"/>
        </w:rPr>
        <w:t xml:space="preserve"> Русская религиозная философия. // Вопросы философии. М., 1992. № 2. С. 123-140.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Россия между Европой и Азией: Евразийский соблазн.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2"/>
          <w:position w:val="0"/>
          <w:szCs w:val="24"/>
          <w:vertAlign w:val="baseline"/>
          <w:lang w:val="ru-RU"/>
        </w:rPr>
      </w:pPr>
      <w:r w:rsidRPr="00801235">
        <w:rPr>
          <w:kern w:val="22"/>
          <w:position w:val="0"/>
          <w:szCs w:val="24"/>
          <w:vertAlign w:val="baseline"/>
          <w:lang w:val="ru-RU"/>
        </w:rPr>
        <w:t xml:space="preserve">Русская религиозно-философская мысль ХХ века: Сб. ст. / Под ред. Н.П. Полторацкого. </w:t>
      </w:r>
      <w:r w:rsidRPr="00801235">
        <w:rPr>
          <w:kern w:val="22"/>
          <w:position w:val="0"/>
          <w:szCs w:val="24"/>
          <w:vertAlign w:val="baseline"/>
        </w:rPr>
        <w:t>Pittsburg</w:t>
      </w:r>
      <w:r w:rsidRPr="00801235">
        <w:rPr>
          <w:kern w:val="22"/>
          <w:position w:val="0"/>
          <w:szCs w:val="24"/>
          <w:vertAlign w:val="baseline"/>
          <w:lang w:val="ru-RU"/>
        </w:rPr>
        <w:t>, 1975.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Русская философия: Малый энциклопедический словарь.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Русская философия: Новые исследования и материалы. / Под ред. А.Ф.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Замалеева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СПб, 2001.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 xml:space="preserve">Русские писатели эмиграции: Биографические сведения и библиография их книг по богословию, религиозной философии, церковной истории и православной культуре: 1921-1972. / Составитель Н.М. Зернов. </w:t>
      </w:r>
      <w:r w:rsidRPr="00801235">
        <w:rPr>
          <w:kern w:val="24"/>
          <w:position w:val="0"/>
          <w:szCs w:val="24"/>
          <w:vertAlign w:val="baseline"/>
        </w:rPr>
        <w:t>Boston</w:t>
      </w:r>
      <w:r w:rsidRPr="00801235">
        <w:rPr>
          <w:kern w:val="24"/>
          <w:position w:val="0"/>
          <w:szCs w:val="24"/>
          <w:vertAlign w:val="baseline"/>
          <w:lang w:val="ru-RU"/>
        </w:rPr>
        <w:t>, 1973.</w:t>
      </w:r>
      <w:r w:rsidRPr="00801235">
        <w:rPr>
          <w:rStyle w:val="apple-converted-space"/>
          <w:kern w:val="24"/>
          <w:position w:val="0"/>
          <w:szCs w:val="24"/>
          <w:vertAlign w:val="baseline"/>
        </w:rPr>
        <w:t> 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Русские философы: Проблема христианства и культуры в истории духовной критики ХХ века. М.,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Русский космизм: антология философской мысли. М.,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Русское богословие в европейском контексте: С.Н. Булгаков и западная религиозно-философская мысль. / Под ред. В. </w:t>
      </w:r>
      <w:proofErr w:type="spellStart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Поруса</w:t>
      </w:r>
      <w:proofErr w:type="spellEnd"/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>. М., 2006.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kern w:val="24"/>
          <w:sz w:val="24"/>
          <w:szCs w:val="24"/>
        </w:rPr>
        <w:t>С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.</w:t>
      </w:r>
      <w:r w:rsidRPr="00801235">
        <w:rPr>
          <w:rFonts w:ascii="Times New Roman" w:hAnsi="Times New Roman"/>
          <w:kern w:val="24"/>
          <w:sz w:val="24"/>
          <w:szCs w:val="24"/>
        </w:rPr>
        <w:t>Н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Булгаков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: </w:t>
      </w:r>
      <w:r w:rsidRPr="00801235">
        <w:rPr>
          <w:rFonts w:ascii="Times New Roman" w:hAnsi="Times New Roman"/>
          <w:sz w:val="24"/>
          <w:szCs w:val="24"/>
          <w:lang w:val="en-US"/>
        </w:rPr>
        <w:t>Pro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et contra.</w:t>
      </w:r>
      <w:r w:rsidRPr="00801235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>Личность и творчество Булгакова в оценке русских мыслителей и исследователей.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 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В </w:t>
      </w:r>
      <w:r w:rsidRPr="00801235">
        <w:rPr>
          <w:rFonts w:ascii="Times New Roman" w:hAnsi="Times New Roman"/>
          <w:kern w:val="24"/>
          <w:sz w:val="24"/>
          <w:szCs w:val="24"/>
          <w:lang w:val="it-IT"/>
        </w:rPr>
        <w:t>2</w:t>
      </w:r>
      <w:r w:rsidRPr="00801235">
        <w:rPr>
          <w:rFonts w:ascii="Times New Roman" w:hAnsi="Times New Roman"/>
          <w:kern w:val="24"/>
          <w:sz w:val="24"/>
          <w:szCs w:val="24"/>
        </w:rPr>
        <w:t xml:space="preserve">-х </w:t>
      </w:r>
      <w:proofErr w:type="spellStart"/>
      <w:r w:rsidRPr="00801235">
        <w:rPr>
          <w:rFonts w:ascii="Times New Roman" w:hAnsi="Times New Roman"/>
          <w:kern w:val="24"/>
          <w:sz w:val="24"/>
          <w:szCs w:val="24"/>
        </w:rPr>
        <w:t>тт</w:t>
      </w:r>
      <w:proofErr w:type="spellEnd"/>
      <w:r w:rsidRPr="00801235">
        <w:rPr>
          <w:rFonts w:ascii="Times New Roman" w:hAnsi="Times New Roman"/>
          <w:kern w:val="24"/>
          <w:sz w:val="24"/>
          <w:szCs w:val="24"/>
          <w:lang w:val="it-IT"/>
        </w:rPr>
        <w:t xml:space="preserve">. </w:t>
      </w:r>
      <w:r w:rsidRPr="00801235">
        <w:rPr>
          <w:rFonts w:ascii="Times New Roman" w:hAnsi="Times New Roman"/>
          <w:kern w:val="24"/>
          <w:sz w:val="24"/>
          <w:szCs w:val="24"/>
        </w:rPr>
        <w:t>СПб, 2003.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памяти Семена Людвиговича Франка. Мюнхен, 1954.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Сборник статей о Вл. Соловьеве. Брюссель,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Славянофильство и западничество: консервативная и либеральная утопия в трудах Анджея </w:t>
      </w:r>
      <w:proofErr w:type="spellStart"/>
      <w:r w:rsidRPr="00801235">
        <w:rPr>
          <w:rFonts w:ascii="Times New Roman" w:hAnsi="Times New Roman"/>
          <w:sz w:val="24"/>
          <w:szCs w:val="24"/>
        </w:rPr>
        <w:t>Валицкого</w:t>
      </w:r>
      <w:proofErr w:type="spellEnd"/>
      <w:r w:rsidRPr="00801235">
        <w:rPr>
          <w:rFonts w:ascii="Times New Roman" w:hAnsi="Times New Roman"/>
          <w:sz w:val="24"/>
          <w:szCs w:val="24"/>
        </w:rPr>
        <w:t>. М., 1991.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 xml:space="preserve">Смысл жизни. / Общ. ред. и сост. Н.К. Гаврюшина. М., 1994. 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В.С.</w:t>
      </w:r>
      <w:r w:rsidRPr="00801235">
        <w:rPr>
          <w:rFonts w:ascii="Times New Roman" w:hAnsi="Times New Roman"/>
          <w:sz w:val="24"/>
          <w:szCs w:val="24"/>
        </w:rPr>
        <w:t xml:space="preserve"> Собр. соч. в 12 тт. Брюссель, 1965.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</w:t>
      </w:r>
      <w:r w:rsidRPr="00801235">
        <w:rPr>
          <w:rFonts w:ascii="Times New Roman" w:hAnsi="Times New Roman"/>
          <w:sz w:val="24"/>
          <w:szCs w:val="24"/>
        </w:rPr>
        <w:t xml:space="preserve"> Богословские и критические очерки. Томск,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Соловьев С.М.</w:t>
      </w:r>
      <w:r w:rsidRPr="00801235">
        <w:rPr>
          <w:rFonts w:ascii="Times New Roman" w:hAnsi="Times New Roman"/>
          <w:sz w:val="24"/>
          <w:szCs w:val="24"/>
        </w:rPr>
        <w:t xml:space="preserve"> Жизнь и творческая эволюция Владимира Соловьева. Брюссель, 1977.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lastRenderedPageBreak/>
        <w:t>Сорокин П.А.</w:t>
      </w:r>
      <w:r w:rsidRPr="00801235">
        <w:rPr>
          <w:rFonts w:ascii="Times New Roman" w:hAnsi="Times New Roman"/>
          <w:sz w:val="24"/>
          <w:szCs w:val="24"/>
        </w:rPr>
        <w:t xml:space="preserve"> Человек. Цивилизация. Общество. М., 1992.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Степун Ф.А.</w:t>
      </w:r>
      <w:r w:rsidRPr="00801235">
        <w:rPr>
          <w:rFonts w:ascii="Times New Roman" w:hAnsi="Times New Roman"/>
          <w:sz w:val="24"/>
          <w:szCs w:val="24"/>
        </w:rPr>
        <w:t xml:space="preserve"> Соч. М.,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rStyle w:val="apple-converted-space"/>
          <w:kern w:val="24"/>
          <w:position w:val="0"/>
          <w:szCs w:val="24"/>
          <w:vertAlign w:val="baseline"/>
          <w:lang w:val="ru-RU"/>
        </w:rPr>
      </w:pPr>
      <w:r w:rsidRPr="00801235">
        <w:rPr>
          <w:kern w:val="24"/>
          <w:position w:val="0"/>
          <w:szCs w:val="24"/>
          <w:vertAlign w:val="baseline"/>
          <w:lang w:val="ru-RU"/>
        </w:rPr>
        <w:t>Сто русских философов: Биографический словарь. М., 1995.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>Струве П.Б.</w:t>
      </w:r>
      <w:r w:rsidRPr="00801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235">
        <w:rPr>
          <w:rFonts w:ascii="Times New Roman" w:hAnsi="Times New Roman"/>
          <w:sz w:val="24"/>
          <w:szCs w:val="24"/>
        </w:rPr>
        <w:t>Patriotica</w:t>
      </w:r>
      <w:proofErr w:type="spellEnd"/>
      <w:r w:rsidRPr="00801235">
        <w:rPr>
          <w:rFonts w:ascii="Times New Roman" w:hAnsi="Times New Roman"/>
          <w:sz w:val="24"/>
          <w:szCs w:val="24"/>
        </w:rPr>
        <w:t>: политика, культура, религия, социализм. М., 1997.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sz w:val="24"/>
          <w:szCs w:val="24"/>
        </w:rPr>
        <w:t>Тайна Израиля: «Еврейский вопрос» в русской религиозной мысли конца XIX — первой половины ХХ вв. СПб, 1993.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24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Тарасов Б.Н.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</w:t>
      </w:r>
      <w:r w:rsidRPr="00801235">
        <w:rPr>
          <w:kern w:val="24"/>
          <w:position w:val="0"/>
          <w:szCs w:val="24"/>
          <w:vertAlign w:val="baseline"/>
          <w:lang w:val="ru-RU"/>
        </w:rPr>
        <w:t>Чаадаев. М., 1986.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Трубецкой Е.Н.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Миросозерцание Вл. Соловьева. В 2-х тт. М., 1994.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Философия в России </w:t>
      </w:r>
      <w:r w:rsidRPr="00801235">
        <w:rPr>
          <w:spacing w:val="0"/>
          <w:kern w:val="0"/>
          <w:position w:val="0"/>
          <w:szCs w:val="24"/>
          <w:vertAlign w:val="baseline"/>
        </w:rPr>
        <w:t>XIX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– начала ХХ в.: Преемственность идей и поиски самобытности. М., 1991.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Философы России </w:t>
      </w:r>
      <w:r w:rsidRPr="00801235">
        <w:rPr>
          <w:spacing w:val="0"/>
          <w:kern w:val="24"/>
          <w:position w:val="0"/>
          <w:szCs w:val="24"/>
          <w:vertAlign w:val="baseline"/>
        </w:rPr>
        <w:t>XIX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>–</w:t>
      </w:r>
      <w:r w:rsidRPr="00801235">
        <w:rPr>
          <w:spacing w:val="0"/>
          <w:kern w:val="24"/>
          <w:position w:val="0"/>
          <w:szCs w:val="24"/>
          <w:vertAlign w:val="baseline"/>
        </w:rPr>
        <w:t>XX</w:t>
      </w:r>
      <w:r w:rsidRPr="00801235">
        <w:rPr>
          <w:spacing w:val="0"/>
          <w:kern w:val="24"/>
          <w:position w:val="0"/>
          <w:szCs w:val="24"/>
          <w:vertAlign w:val="baseline"/>
          <w:lang w:val="ru-RU"/>
        </w:rPr>
        <w:t xml:space="preserve"> столетий: Биографии, идеи, труды. М., 1995.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Флоровский Г.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Из прошлого русской мысли. М., 1998.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801235">
        <w:rPr>
          <w:rFonts w:ascii="Times New Roman" w:hAnsi="Times New Roman"/>
          <w:i/>
          <w:sz w:val="24"/>
          <w:szCs w:val="24"/>
        </w:rPr>
        <w:t xml:space="preserve">Флоровский Г., </w:t>
      </w:r>
      <w:proofErr w:type="spellStart"/>
      <w:r w:rsidRPr="00801235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.</w:t>
      </w:r>
      <w:r w:rsidRPr="00801235">
        <w:rPr>
          <w:rFonts w:ascii="Times New Roman" w:hAnsi="Times New Roman"/>
          <w:sz w:val="24"/>
          <w:szCs w:val="24"/>
        </w:rPr>
        <w:t xml:space="preserve"> Вера и культура. Избранные труды по богословию и философии. СПб, 2002.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 xml:space="preserve">Флоровский Г., </w:t>
      </w:r>
      <w:proofErr w:type="spellStart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прот</w:t>
      </w:r>
      <w:proofErr w:type="spellEnd"/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Пути русского богословия. Мн., 2006.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pacing w:val="0"/>
          <w:kern w:val="0"/>
          <w:position w:val="0"/>
          <w:szCs w:val="24"/>
          <w:vertAlign w:val="baseline"/>
          <w:lang w:val="ru-RU"/>
        </w:rPr>
        <w:t>Франк С.</w:t>
      </w:r>
      <w:r w:rsidRPr="00801235">
        <w:rPr>
          <w:spacing w:val="0"/>
          <w:kern w:val="0"/>
          <w:position w:val="0"/>
          <w:szCs w:val="24"/>
          <w:vertAlign w:val="baseline"/>
          <w:lang w:val="ru-RU"/>
        </w:rPr>
        <w:t xml:space="preserve"> Русское мировоззрение. СПб, 1996.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Фудель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С.И.</w:t>
      </w:r>
      <w:r w:rsidRPr="00801235">
        <w:rPr>
          <w:rFonts w:ascii="Times New Roman" w:hAnsi="Times New Roman"/>
          <w:sz w:val="24"/>
          <w:szCs w:val="24"/>
        </w:rPr>
        <w:t xml:space="preserve"> Соч. в 3-х тт. М., 2005. Т.3. («Славянофильство и Церковь» и «Об о. Павле Флоренском».)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С.С.</w:t>
      </w:r>
      <w:r w:rsidRPr="00801235">
        <w:rPr>
          <w:rFonts w:ascii="Times New Roman" w:hAnsi="Times New Roman"/>
          <w:sz w:val="24"/>
          <w:szCs w:val="24"/>
        </w:rPr>
        <w:t xml:space="preserve"> Миросозерцание Флоренского. Томск, 1999.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 xml:space="preserve"> С.С.</w:t>
      </w:r>
      <w:r w:rsidRPr="00801235">
        <w:rPr>
          <w:rFonts w:ascii="Times New Roman" w:hAnsi="Times New Roman"/>
          <w:sz w:val="24"/>
          <w:szCs w:val="24"/>
        </w:rPr>
        <w:t xml:space="preserve"> После перерыва. Пути русской философии. СПб, 1994.</w:t>
      </w:r>
    </w:p>
    <w:p w:rsidR="00E473E6" w:rsidRPr="00801235" w:rsidRDefault="00E473E6" w:rsidP="00801235">
      <w:pPr>
        <w:pStyle w:val="PlainText2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1235">
        <w:rPr>
          <w:rFonts w:ascii="Times New Roman" w:hAnsi="Times New Roman"/>
          <w:i/>
          <w:sz w:val="24"/>
          <w:szCs w:val="24"/>
        </w:rPr>
        <w:t>Хоружий</w:t>
      </w:r>
      <w:proofErr w:type="spellEnd"/>
      <w:r w:rsidRPr="00801235">
        <w:rPr>
          <w:rFonts w:ascii="Times New Roman" w:hAnsi="Times New Roman"/>
          <w:i/>
          <w:sz w:val="24"/>
          <w:szCs w:val="24"/>
        </w:rPr>
        <w:t> С.</w:t>
      </w:r>
      <w:r w:rsidRPr="00801235">
        <w:rPr>
          <w:rFonts w:ascii="Times New Roman" w:hAnsi="Times New Roman"/>
          <w:sz w:val="24"/>
          <w:szCs w:val="24"/>
        </w:rPr>
        <w:t xml:space="preserve"> О старом и новом. СПб, 2000.</w:t>
      </w:r>
    </w:p>
    <w:p w:rsidR="00E473E6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proofErr w:type="spellStart"/>
      <w:r w:rsidRPr="00801235">
        <w:rPr>
          <w:i/>
          <w:kern w:val="22"/>
          <w:szCs w:val="24"/>
          <w:vertAlign w:val="baseline"/>
          <w:lang w:val="ru-RU"/>
        </w:rPr>
        <w:t>Цимбаев</w:t>
      </w:r>
      <w:proofErr w:type="spellEnd"/>
      <w:r w:rsidRPr="00801235">
        <w:rPr>
          <w:i/>
          <w:kern w:val="22"/>
          <w:szCs w:val="24"/>
          <w:vertAlign w:val="baseline"/>
          <w:lang w:val="ru-RU"/>
        </w:rPr>
        <w:t xml:space="preserve"> Н.И.</w:t>
      </w:r>
      <w:r w:rsidRPr="00801235">
        <w:rPr>
          <w:kern w:val="22"/>
          <w:szCs w:val="24"/>
          <w:vertAlign w:val="baseline"/>
          <w:lang w:val="ru-RU"/>
        </w:rPr>
        <w:t xml:space="preserve"> Славянофильство. М., 1986.</w:t>
      </w:r>
    </w:p>
    <w:p w:rsidR="00C62764" w:rsidRPr="00801235" w:rsidRDefault="00E473E6" w:rsidP="00801235">
      <w:pPr>
        <w:pStyle w:val="Noeeu"/>
        <w:widowControl/>
        <w:numPr>
          <w:ilvl w:val="0"/>
          <w:numId w:val="6"/>
        </w:numPr>
        <w:spacing w:after="120" w:line="276" w:lineRule="auto"/>
        <w:ind w:left="0" w:firstLine="0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  <w:r w:rsidRPr="00801235">
        <w:rPr>
          <w:i/>
          <w:szCs w:val="24"/>
          <w:vertAlign w:val="baseline"/>
          <w:lang w:val="ru-RU"/>
        </w:rPr>
        <w:t>Яковенко Б.В.</w:t>
      </w:r>
      <w:r w:rsidRPr="00801235">
        <w:rPr>
          <w:szCs w:val="24"/>
          <w:vertAlign w:val="baseline"/>
          <w:lang w:val="ru-RU"/>
        </w:rPr>
        <w:t xml:space="preserve"> История русской философии.  М., 2003.</w:t>
      </w:r>
      <w:bookmarkStart w:id="170" w:name="_Toc468274085"/>
      <w:bookmarkStart w:id="171" w:name="_Toc468278280"/>
      <w:bookmarkStart w:id="172" w:name="_Toc468280926"/>
    </w:p>
    <w:p w:rsidR="007562A2" w:rsidRPr="00801235" w:rsidRDefault="007562A2" w:rsidP="00801235">
      <w:pPr>
        <w:pStyle w:val="Noeeu"/>
        <w:widowControl/>
        <w:spacing w:after="120" w:line="276" w:lineRule="auto"/>
        <w:ind w:left="142"/>
        <w:jc w:val="both"/>
        <w:rPr>
          <w:spacing w:val="0"/>
          <w:kern w:val="0"/>
          <w:position w:val="0"/>
          <w:szCs w:val="24"/>
          <w:vertAlign w:val="baseline"/>
          <w:lang w:val="ru-RU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3" w:name="_Toc55304135"/>
      <w:r w:rsidRPr="00801235">
        <w:rPr>
          <w:sz w:val="24"/>
        </w:rPr>
        <w:t>Интернет-ресурсы</w:t>
      </w:r>
      <w:bookmarkEnd w:id="170"/>
      <w:bookmarkEnd w:id="171"/>
      <w:bookmarkEnd w:id="172"/>
      <w:bookmarkEnd w:id="173"/>
    </w:p>
    <w:bookmarkStart w:id="174" w:name="_Toc468272488"/>
    <w:bookmarkStart w:id="175" w:name="_Toc468274086"/>
    <w:bookmarkStart w:id="176" w:name="_Toc468278281"/>
    <w:bookmarkStart w:id="177" w:name="_Toc468280927"/>
    <w:p w:rsidR="00E473E6" w:rsidRPr="00801235" w:rsidRDefault="004621B6" w:rsidP="00801235">
      <w:pPr>
        <w:pStyle w:val="220"/>
        <w:widowControl w:val="0"/>
        <w:spacing w:line="276" w:lineRule="auto"/>
        <w:ind w:left="0"/>
        <w:jc w:val="both"/>
      </w:pPr>
      <w:r w:rsidRPr="00801235">
        <w:fldChar w:fldCharType="begin"/>
      </w:r>
      <w:r w:rsidR="00E473E6" w:rsidRPr="00801235">
        <w:instrText xml:space="preserve"> HYPERLINK "http://psylib.org.ua/" </w:instrText>
      </w:r>
      <w:r w:rsidRPr="00801235">
        <w:fldChar w:fldCharType="separate"/>
      </w:r>
      <w:r w:rsidR="00E473E6" w:rsidRPr="00801235">
        <w:rPr>
          <w:rStyle w:val="ac"/>
        </w:rPr>
        <w:t>http://psylib.org.ua/</w:t>
      </w:r>
      <w:r w:rsidRPr="00801235">
        <w:rPr>
          <w:rStyle w:val="ac"/>
        </w:rPr>
        <w:fldChar w:fldCharType="end"/>
      </w:r>
    </w:p>
    <w:p w:rsidR="00E473E6" w:rsidRPr="00801235" w:rsidRDefault="00924E11" w:rsidP="00801235">
      <w:pPr>
        <w:pStyle w:val="220"/>
        <w:widowControl w:val="0"/>
        <w:spacing w:line="276" w:lineRule="auto"/>
        <w:ind w:left="0"/>
        <w:jc w:val="both"/>
      </w:pPr>
      <w:hyperlink r:id="rId9" w:history="1">
        <w:r w:rsidR="00E473E6" w:rsidRPr="00801235">
          <w:rPr>
            <w:rStyle w:val="ac"/>
          </w:rPr>
          <w:t>http://filosof.historic.ru/</w:t>
        </w:r>
      </w:hyperlink>
    </w:p>
    <w:p w:rsidR="00E473E6" w:rsidRPr="00801235" w:rsidRDefault="00924E11" w:rsidP="00801235">
      <w:pPr>
        <w:pStyle w:val="220"/>
        <w:widowControl w:val="0"/>
        <w:spacing w:line="276" w:lineRule="auto"/>
        <w:ind w:left="0"/>
        <w:jc w:val="both"/>
      </w:pPr>
      <w:hyperlink r:id="rId10" w:history="1">
        <w:r w:rsidR="00E473E6" w:rsidRPr="00801235">
          <w:rPr>
            <w:rStyle w:val="ac"/>
          </w:rPr>
          <w:t>http://relig-library.pstu.ru/index.php</w:t>
        </w:r>
      </w:hyperlink>
    </w:p>
    <w:p w:rsidR="00E473E6" w:rsidRPr="00801235" w:rsidRDefault="00924E11" w:rsidP="00801235">
      <w:pPr>
        <w:pStyle w:val="220"/>
        <w:widowControl w:val="0"/>
        <w:spacing w:line="276" w:lineRule="auto"/>
        <w:ind w:left="0"/>
        <w:jc w:val="both"/>
      </w:pPr>
      <w:hyperlink r:id="rId11" w:history="1">
        <w:r w:rsidR="00E473E6" w:rsidRPr="00801235">
          <w:rPr>
            <w:rStyle w:val="ac"/>
          </w:rPr>
          <w:t>http://www.byzantion.ru/bibliotheke.htm</w:t>
        </w:r>
      </w:hyperlink>
    </w:p>
    <w:p w:rsidR="00E473E6" w:rsidRPr="00801235" w:rsidRDefault="00924E11" w:rsidP="00801235">
      <w:pPr>
        <w:pStyle w:val="220"/>
        <w:widowControl w:val="0"/>
        <w:spacing w:line="276" w:lineRule="auto"/>
        <w:ind w:left="0"/>
        <w:jc w:val="both"/>
      </w:pPr>
      <w:hyperlink r:id="rId12" w:history="1">
        <w:r w:rsidR="00E473E6" w:rsidRPr="00801235">
          <w:rPr>
            <w:rStyle w:val="ac"/>
          </w:rPr>
          <w:t>http://antology.rchgi.spb.ru/</w:t>
        </w:r>
      </w:hyperlink>
    </w:p>
    <w:p w:rsidR="007562A2" w:rsidRPr="00801235" w:rsidRDefault="007562A2" w:rsidP="00801235">
      <w:pPr>
        <w:pStyle w:val="220"/>
        <w:widowControl w:val="0"/>
        <w:spacing w:line="276" w:lineRule="auto"/>
        <w:ind w:left="0"/>
        <w:jc w:val="both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8" w:name="_Toc55304136"/>
      <w:r w:rsidRPr="00801235">
        <w:rPr>
          <w:sz w:val="24"/>
        </w:rPr>
        <w:t>Методические указания для освоения дисциплины</w:t>
      </w:r>
      <w:bookmarkEnd w:id="174"/>
      <w:bookmarkEnd w:id="175"/>
      <w:bookmarkEnd w:id="176"/>
      <w:bookmarkEnd w:id="177"/>
      <w:bookmarkEnd w:id="178"/>
    </w:p>
    <w:p w:rsidR="00E473E6" w:rsidRPr="00801235" w:rsidRDefault="00AB39C1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lastRenderedPageBreak/>
        <w:t>Обучающимся</w:t>
      </w:r>
      <w:r w:rsidR="00E473E6" w:rsidRPr="00801235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тексты. </w:t>
      </w:r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73E6" w:rsidRPr="00801235" w:rsidRDefault="00E473E6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80123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AB39C1" w:rsidRPr="00801235">
        <w:rPr>
          <w:b w:val="0"/>
        </w:rPr>
        <w:t xml:space="preserve">обучающимся </w:t>
      </w:r>
      <w:r w:rsidRPr="0080123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562A2" w:rsidRPr="00801235" w:rsidRDefault="007562A2" w:rsidP="00801235">
      <w:pPr>
        <w:pStyle w:val="1"/>
        <w:numPr>
          <w:ilvl w:val="0"/>
          <w:numId w:val="0"/>
        </w:numPr>
        <w:spacing w:before="0" w:after="120"/>
        <w:jc w:val="both"/>
        <w:rPr>
          <w:b w:val="0"/>
          <w:i/>
          <w:color w:val="365F91"/>
        </w:rPr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179" w:name="_Toc468272491"/>
      <w:bookmarkStart w:id="180" w:name="_Toc468274087"/>
      <w:bookmarkStart w:id="181" w:name="_Toc468278282"/>
      <w:bookmarkStart w:id="182" w:name="_Toc468280928"/>
      <w:bookmarkStart w:id="183" w:name="_Toc55304137"/>
      <w:r w:rsidRPr="00801235">
        <w:rPr>
          <w:sz w:val="24"/>
        </w:rPr>
        <w:t>Материально-техническая база  для осуществления образовательного процесса</w:t>
      </w:r>
      <w:bookmarkEnd w:id="179"/>
      <w:bookmarkEnd w:id="180"/>
      <w:bookmarkEnd w:id="181"/>
      <w:bookmarkEnd w:id="182"/>
      <w:bookmarkEnd w:id="183"/>
    </w:p>
    <w:p w:rsidR="00E473E6" w:rsidRPr="00801235" w:rsidRDefault="00E473E6" w:rsidP="0080123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801235">
        <w:t>Желателен доступ к сети интернет для пользования электронной библиотекой, видеопроектор для презентаций.</w:t>
      </w:r>
    </w:p>
    <w:p w:rsidR="00411931" w:rsidRPr="00801235" w:rsidRDefault="00411931" w:rsidP="00801235">
      <w:pPr>
        <w:rPr>
          <w:i/>
          <w:iCs/>
        </w:rPr>
      </w:pPr>
    </w:p>
    <w:p w:rsidR="004E500B" w:rsidRDefault="004E500B" w:rsidP="00801235">
      <w:pPr>
        <w:jc w:val="both"/>
        <w:rPr>
          <w:i/>
        </w:rPr>
      </w:pPr>
      <w:r w:rsidRPr="00801235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:rsidR="008C680B" w:rsidRPr="00801235" w:rsidRDefault="008C680B" w:rsidP="00801235">
      <w:pPr>
        <w:jc w:val="both"/>
        <w:rPr>
          <w:i/>
        </w:rPr>
      </w:pP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 xml:space="preserve">Автор: </w:t>
      </w:r>
      <w:proofErr w:type="spellStart"/>
      <w:r w:rsidRPr="00801235">
        <w:rPr>
          <w:i/>
          <w:iCs/>
        </w:rPr>
        <w:t>Лега</w:t>
      </w:r>
      <w:proofErr w:type="spellEnd"/>
      <w:r w:rsidRPr="00801235">
        <w:rPr>
          <w:i/>
          <w:iCs/>
        </w:rPr>
        <w:t xml:space="preserve"> В.П.</w:t>
      </w:r>
    </w:p>
    <w:p w:rsidR="004E500B" w:rsidRPr="00801235" w:rsidRDefault="004E500B" w:rsidP="00801235">
      <w:pPr>
        <w:rPr>
          <w:i/>
          <w:iCs/>
        </w:rPr>
      </w:pPr>
      <w:r w:rsidRPr="00801235">
        <w:rPr>
          <w:i/>
          <w:iCs/>
        </w:rPr>
        <w:t>Рецензент: Медведева А.А.</w:t>
      </w:r>
    </w:p>
    <w:p w:rsidR="004E500B" w:rsidRPr="00801235" w:rsidRDefault="004E500B" w:rsidP="00801235">
      <w:pPr>
        <w:rPr>
          <w:i/>
          <w:iCs/>
        </w:rPr>
      </w:pPr>
    </w:p>
    <w:p w:rsidR="008C680B" w:rsidRPr="008B5CBE" w:rsidRDefault="008C680B" w:rsidP="008C680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E473E6" w:rsidRPr="00801235" w:rsidRDefault="00E473E6" w:rsidP="008C680B">
      <w:pPr>
        <w:jc w:val="both"/>
      </w:pPr>
    </w:p>
    <w:sectPr w:rsidR="00E473E6" w:rsidRPr="00801235" w:rsidSect="00D63A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B1" w:rsidRDefault="00EE32B1" w:rsidP="00E473E6">
      <w:r>
        <w:separator/>
      </w:r>
    </w:p>
  </w:endnote>
  <w:endnote w:type="continuationSeparator" w:id="0">
    <w:p w:rsidR="00EE32B1" w:rsidRDefault="00EE32B1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532738"/>
      <w:docPartObj>
        <w:docPartGallery w:val="Page Numbers (Bottom of Page)"/>
        <w:docPartUnique/>
      </w:docPartObj>
    </w:sdtPr>
    <w:sdtEndPr/>
    <w:sdtContent>
      <w:p w:rsidR="00EE32B1" w:rsidRDefault="00EE32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11">
          <w:rPr>
            <w:noProof/>
          </w:rPr>
          <w:t>7</w:t>
        </w:r>
        <w:r>
          <w:fldChar w:fldCharType="end"/>
        </w:r>
      </w:p>
    </w:sdtContent>
  </w:sdt>
  <w:p w:rsidR="00EE32B1" w:rsidRDefault="00EE3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B1" w:rsidRDefault="00EE32B1" w:rsidP="00E473E6">
      <w:r>
        <w:separator/>
      </w:r>
    </w:p>
  </w:footnote>
  <w:footnote w:type="continuationSeparator" w:id="0">
    <w:p w:rsidR="00EE32B1" w:rsidRDefault="00EE32B1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qgUAHykuCiwAAAA="/>
  </w:docVars>
  <w:rsids>
    <w:rsidRoot w:val="009854D8"/>
    <w:rsid w:val="0004517C"/>
    <w:rsid w:val="000C1A50"/>
    <w:rsid w:val="000F2C19"/>
    <w:rsid w:val="0014770F"/>
    <w:rsid w:val="00210685"/>
    <w:rsid w:val="0025056C"/>
    <w:rsid w:val="002B3ACC"/>
    <w:rsid w:val="002E6032"/>
    <w:rsid w:val="003D67E7"/>
    <w:rsid w:val="004024F2"/>
    <w:rsid w:val="00411931"/>
    <w:rsid w:val="004621B6"/>
    <w:rsid w:val="004D0E07"/>
    <w:rsid w:val="004E500B"/>
    <w:rsid w:val="004E6904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01235"/>
    <w:rsid w:val="00822196"/>
    <w:rsid w:val="008C680B"/>
    <w:rsid w:val="008F1B01"/>
    <w:rsid w:val="00915402"/>
    <w:rsid w:val="00924E11"/>
    <w:rsid w:val="0096303E"/>
    <w:rsid w:val="009854D8"/>
    <w:rsid w:val="00A3346C"/>
    <w:rsid w:val="00A9215D"/>
    <w:rsid w:val="00AB39C1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32B1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3386-2D46-490C-AE3D-544B156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ology.rchgi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zantion.ru/bibliothek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lig-library.pstu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F69A-2598-4462-B57C-60997BA6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6536</Words>
  <Characters>37259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2017-07-26T14:01:00Z</dcterms:created>
  <dcterms:modified xsi:type="dcterms:W3CDTF">2020-11-07T16:12:00Z</dcterms:modified>
</cp:coreProperties>
</file>