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ПРАВОСЛАВНЫЙ СВЯТО-</w:t>
      </w:r>
      <w:proofErr w:type="spellStart"/>
      <w:r w:rsidRPr="00FF64AC">
        <w:rPr>
          <w:rFonts w:ascii="Times New Roman" w:hAnsi="Times New Roman"/>
          <w:sz w:val="24"/>
          <w:szCs w:val="24"/>
        </w:rPr>
        <w:t>ТИХОНОВСКИЙ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БОГОСЛОВСКИЙ ИНСТИТУТ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25985" w:rsidRPr="00FF64AC" w:rsidRDefault="00325985" w:rsidP="00FF64A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25985" w:rsidRPr="00FF64AC" w:rsidTr="00325985">
        <w:tc>
          <w:tcPr>
            <w:tcW w:w="4785" w:type="dxa"/>
          </w:tcPr>
          <w:p w:rsidR="00325985" w:rsidRPr="00FF64AC" w:rsidRDefault="00325985" w:rsidP="00FF64AC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325985" w:rsidRPr="00FF64AC" w:rsidRDefault="00325985" w:rsidP="00FF64AC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325985" w:rsidRPr="00FF64AC" w:rsidRDefault="00325985" w:rsidP="00FF64AC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25985" w:rsidRPr="00FF64AC" w:rsidRDefault="00325985" w:rsidP="00FF64AC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325985" w:rsidRPr="00FF64AC" w:rsidRDefault="00325985" w:rsidP="00FF64AC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proofErr w:type="spellEnd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25985" w:rsidRPr="00FF64AC" w:rsidRDefault="00325985" w:rsidP="00FF64AC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25985" w:rsidRPr="00FF64AC" w:rsidRDefault="00325985" w:rsidP="00FF64AC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5985" w:rsidRPr="00FF64AC" w:rsidRDefault="00325985" w:rsidP="00FF64AC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5985" w:rsidRPr="00FF64AC" w:rsidRDefault="00325985" w:rsidP="00FF64AC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325985" w:rsidRPr="00FF64AC" w:rsidRDefault="00325985" w:rsidP="00FF64AC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325985" w:rsidRPr="00FF64AC" w:rsidRDefault="00325985" w:rsidP="00FF64A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FF64AC">
        <w:rPr>
          <w:rFonts w:ascii="Times New Roman" w:hAnsi="Times New Roman"/>
          <w:b/>
          <w:sz w:val="24"/>
          <w:szCs w:val="24"/>
        </w:rPr>
        <w:t>ГОМИЛЕТИКА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Основная образовательная программа:</w:t>
      </w:r>
      <w:r w:rsidRPr="00FF64AC">
        <w:rPr>
          <w:rFonts w:ascii="Times New Roman" w:hAnsi="Times New Roman"/>
          <w:b/>
          <w:sz w:val="24"/>
          <w:szCs w:val="24"/>
        </w:rPr>
        <w:t xml:space="preserve"> </w:t>
      </w:r>
      <w:r w:rsidRPr="00FF64AC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color w:val="244061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Квалификация выпускника</w:t>
      </w:r>
      <w:r w:rsidRPr="00FF64AC">
        <w:rPr>
          <w:rFonts w:ascii="Times New Roman" w:hAnsi="Times New Roman"/>
          <w:i/>
          <w:sz w:val="24"/>
          <w:szCs w:val="24"/>
        </w:rPr>
        <w:t xml:space="preserve">: </w:t>
      </w:r>
      <w:r w:rsidRPr="00FF64AC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Форма обучения: </w:t>
      </w:r>
      <w:r w:rsidRPr="00FF64AC">
        <w:rPr>
          <w:rFonts w:ascii="Times New Roman" w:hAnsi="Times New Roman"/>
          <w:b/>
          <w:i/>
          <w:sz w:val="24"/>
          <w:szCs w:val="24"/>
        </w:rPr>
        <w:t>очная</w:t>
      </w: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64AC" w:rsidRPr="00FF64AC" w:rsidRDefault="00FF64AC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64AC" w:rsidRPr="00FF64AC" w:rsidRDefault="00FF64AC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Москва, 2017 г.</w:t>
      </w:r>
    </w:p>
    <w:p w:rsidR="00B1791C" w:rsidRPr="00FF64AC" w:rsidRDefault="00B1791C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791C" w:rsidRPr="00FF64AC" w:rsidRDefault="00B1791C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73837780"/>
        <w:docPartObj>
          <w:docPartGallery w:val="Table of Contents"/>
          <w:docPartUnique/>
        </w:docPartObj>
      </w:sdtPr>
      <w:sdtEndPr/>
      <w:sdtContent>
        <w:p w:rsidR="00FF64AC" w:rsidRPr="00FF64AC" w:rsidRDefault="00FF64AC" w:rsidP="00FF64AC">
          <w:pPr>
            <w:pStyle w:val="af5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F64A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FF64AC" w:rsidRPr="00FF64AC" w:rsidRDefault="00FF64AC" w:rsidP="00FF64AC">
          <w:pPr>
            <w:pStyle w:val="15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FF64A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F64AC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FF64A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8884131" w:history="1">
            <w:r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_Toc508884131 \h </w:instrText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15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2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_Toc508884132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3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_Toc508884133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4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Компетенция, формируемая дисциплиной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_Toc508884134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5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Этапы освоения компетенции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_Toc508884135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6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_Toc508884136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7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Объем дисциплины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_Toc508884137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8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_Toc508884138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39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_Toc508884139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0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</w:t>
            </w:r>
            <w:r w:rsidR="00FF64AC" w:rsidRPr="00FF64AC">
              <w:rPr>
                <w:rStyle w:val="a4"/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по дисциплине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_Toc508884140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1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_Toc508884141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2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_Toc508884142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3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_Toc508884143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4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Вопросы для проведения промежуточной аттестации: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_Toc508884144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5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_Toc508884145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6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_Toc508884146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7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Средства оценивания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_Toc508884147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8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Литература по дисциплине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_Toc508884148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49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Обязательная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_Toc508884149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50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Дополнительная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_Toc508884150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23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51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Справочные издания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_Toc508884151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52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Интернет-ресурсы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_Toc508884152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53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_Toc508884153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844E8C" w:rsidP="00FF64AC">
          <w:pPr>
            <w:pStyle w:val="31"/>
            <w:tabs>
              <w:tab w:val="right" w:leader="dot" w:pos="10196"/>
            </w:tabs>
            <w:spacing w:line="276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508884154" w:history="1">
            <w:r w:rsidR="00FF64AC" w:rsidRPr="00FF64AC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_Toc508884154 \h </w:instrTex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F64AC" w:rsidRPr="00FF64A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FF64AC" w:rsidRDefault="00FF64AC" w:rsidP="00FF64AC">
          <w:pPr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FF64AC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64AC" w:rsidRDefault="00FF64AC" w:rsidP="00FF64AC">
      <w:pPr>
        <w:pStyle w:val="1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F64AC" w:rsidRDefault="00FF64AC" w:rsidP="00FF64AC"/>
    <w:p w:rsidR="00FF64AC" w:rsidRDefault="00FF64AC" w:rsidP="00FF64AC"/>
    <w:p w:rsidR="00FF64AC" w:rsidRDefault="00FF64AC" w:rsidP="00FF64AC"/>
    <w:p w:rsidR="00FF64AC" w:rsidRDefault="00FF64AC" w:rsidP="00FF64AC"/>
    <w:p w:rsidR="00FF64AC" w:rsidRPr="00FF64AC" w:rsidRDefault="00FF64AC" w:rsidP="00FF64AC"/>
    <w:p w:rsidR="00AC05C9" w:rsidRPr="00FF64AC" w:rsidRDefault="00AC05C9" w:rsidP="00FF64AC">
      <w:pPr>
        <w:pStyle w:val="10"/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72" w:name="_Toc508884131"/>
      <w:r w:rsidRPr="00FF64AC">
        <w:rPr>
          <w:rFonts w:ascii="Times New Roman" w:hAnsi="Times New Roman" w:cs="Times New Roman"/>
          <w:szCs w:val="24"/>
        </w:rPr>
        <w:lastRenderedPageBreak/>
        <w:t>Цели освоения дисциплины</w:t>
      </w:r>
      <w:bookmarkEnd w:id="72"/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</w:r>
    </w:p>
    <w:p w:rsidR="00AC05C9" w:rsidRPr="00FF64AC" w:rsidRDefault="00AC05C9" w:rsidP="00FF64AC">
      <w:pPr>
        <w:pStyle w:val="10"/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73" w:name="_Toc508884132"/>
      <w:r w:rsidRPr="00FF64AC">
        <w:rPr>
          <w:rFonts w:ascii="Times New Roman" w:hAnsi="Times New Roman" w:cs="Times New Roman"/>
          <w:szCs w:val="24"/>
        </w:rPr>
        <w:t xml:space="preserve">Место дисциплины в структуре </w:t>
      </w:r>
      <w:r w:rsidR="00325985" w:rsidRPr="00FF64AC">
        <w:rPr>
          <w:rFonts w:ascii="Times New Roman" w:hAnsi="Times New Roman" w:cs="Times New Roman"/>
          <w:szCs w:val="24"/>
        </w:rPr>
        <w:t>образовательной программы</w:t>
      </w:r>
      <w:bookmarkEnd w:id="73"/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Дисциплина относится к вариативной части образовательной программы и является обязательной.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риторики, </w:t>
      </w:r>
      <w:proofErr w:type="spellStart"/>
      <w:r w:rsidRPr="00FF64AC">
        <w:rPr>
          <w:rFonts w:ascii="Times New Roman" w:hAnsi="Times New Roman"/>
          <w:sz w:val="24"/>
          <w:szCs w:val="24"/>
        </w:rPr>
        <w:t>пасторологии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4AC">
        <w:rPr>
          <w:rFonts w:ascii="Times New Roman" w:hAnsi="Times New Roman"/>
          <w:sz w:val="24"/>
          <w:szCs w:val="24"/>
        </w:rPr>
        <w:t>литургики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догматики,  церковной истории, </w:t>
      </w:r>
      <w:proofErr w:type="spellStart"/>
      <w:r w:rsidRPr="00FF64AC">
        <w:rPr>
          <w:rFonts w:ascii="Times New Roman" w:hAnsi="Times New Roman"/>
          <w:sz w:val="24"/>
          <w:szCs w:val="24"/>
        </w:rPr>
        <w:t>библеистики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4AC">
        <w:rPr>
          <w:rFonts w:ascii="Times New Roman" w:hAnsi="Times New Roman"/>
          <w:sz w:val="24"/>
          <w:szCs w:val="24"/>
        </w:rPr>
        <w:t>миссиологии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Курс тесно связан с курсами риторики и </w:t>
      </w:r>
      <w:proofErr w:type="spellStart"/>
      <w:r w:rsidRPr="00FF64AC">
        <w:rPr>
          <w:rFonts w:ascii="Times New Roman" w:hAnsi="Times New Roman"/>
          <w:sz w:val="24"/>
          <w:szCs w:val="24"/>
        </w:rPr>
        <w:t>пасторологии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 представляет собой их естественное продолжение и дополнение.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 ходе занятий изучается теория и история проповедничества, и проводятся практические занятия (анализ образцов святоотеческой проповеди и проповедей выдающихся русских проповедников, подготовка и произнесение студентами собственных проповедей, с последующим разбором).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pStyle w:val="3"/>
        <w:spacing w:line="276" w:lineRule="auto"/>
      </w:pPr>
      <w:bookmarkStart w:id="74" w:name="_Toc467596867"/>
      <w:bookmarkStart w:id="75" w:name="_Toc467599946"/>
      <w:bookmarkStart w:id="76" w:name="_Toc468272472"/>
      <w:bookmarkStart w:id="77" w:name="_Toc468274073"/>
      <w:bookmarkStart w:id="78" w:name="_Toc468278249"/>
      <w:bookmarkStart w:id="79" w:name="_Toc508273411"/>
      <w:bookmarkStart w:id="80" w:name="_Toc508884133"/>
      <w:r w:rsidRPr="00FF64AC">
        <w:t xml:space="preserve">Перечень планируемых результатов </w:t>
      </w:r>
      <w:proofErr w:type="gramStart"/>
      <w:r w:rsidRPr="00FF64AC">
        <w:t>обучения по дисциплине</w:t>
      </w:r>
      <w:bookmarkEnd w:id="74"/>
      <w:bookmarkEnd w:id="75"/>
      <w:bookmarkEnd w:id="76"/>
      <w:bookmarkEnd w:id="77"/>
      <w:bookmarkEnd w:id="78"/>
      <w:bookmarkEnd w:id="79"/>
      <w:bookmarkEnd w:id="80"/>
      <w:proofErr w:type="gramEnd"/>
    </w:p>
    <w:p w:rsidR="00325985" w:rsidRPr="00FF64AC" w:rsidRDefault="00325985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81" w:name="_Toc508273412"/>
      <w:bookmarkStart w:id="82" w:name="_Toc508884134"/>
      <w:r w:rsidRPr="00FF64AC">
        <w:rPr>
          <w:rFonts w:cs="Times New Roman"/>
          <w:szCs w:val="24"/>
        </w:rPr>
        <w:t>Компетенция, формируемая дисциплиной</w:t>
      </w:r>
      <w:bookmarkEnd w:id="81"/>
      <w:bookmarkEnd w:id="82"/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Дисциплина призвана сформировать у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общекультурную компетенцию ОК-2: </w:t>
      </w:r>
      <w:r w:rsidRPr="00FF64AC"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25985" w:rsidRPr="00FF64AC" w:rsidRDefault="00325985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83" w:name="_Toc473664500"/>
      <w:bookmarkStart w:id="84" w:name="_Toc473718078"/>
      <w:bookmarkStart w:id="85" w:name="_Toc473892880"/>
      <w:bookmarkStart w:id="86" w:name="_Toc474840589"/>
      <w:bookmarkStart w:id="87" w:name="_Toc475970636"/>
      <w:bookmarkStart w:id="88" w:name="_Toc508273413"/>
      <w:bookmarkStart w:id="89" w:name="_Toc508884135"/>
      <w:r w:rsidRPr="00FF64AC">
        <w:rPr>
          <w:rFonts w:cs="Times New Roman"/>
          <w:szCs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FF64AC">
        <w:rPr>
          <w:rFonts w:ascii="Times New Roman" w:hAnsi="Times New Roman"/>
          <w:sz w:val="24"/>
          <w:szCs w:val="24"/>
        </w:rPr>
        <w:t>знаниевые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F64AC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Pr="00FF64AC">
        <w:rPr>
          <w:rFonts w:ascii="Times New Roman" w:hAnsi="Times New Roman"/>
          <w:sz w:val="24"/>
          <w:szCs w:val="24"/>
        </w:rPr>
        <w:lastRenderedPageBreak/>
        <w:t>Формирование этого этапа подразумевает взаимосвязь всех дисциплин и практик образовательной программы.</w:t>
      </w:r>
    </w:p>
    <w:p w:rsidR="00325985" w:rsidRPr="00FF64AC" w:rsidRDefault="00325985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90" w:name="_Toc472951667"/>
      <w:bookmarkStart w:id="91" w:name="_Toc474840590"/>
      <w:bookmarkStart w:id="92" w:name="_Toc475970637"/>
      <w:bookmarkStart w:id="93" w:name="_Toc508273414"/>
      <w:bookmarkStart w:id="94" w:name="_Toc508884136"/>
      <w:r w:rsidRPr="00FF64AC">
        <w:rPr>
          <w:rFonts w:cs="Times New Roman"/>
          <w:szCs w:val="24"/>
        </w:rPr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  <w:bookmarkEnd w:id="94"/>
    </w:p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F64AC">
        <w:rPr>
          <w:rFonts w:ascii="Times New Roman" w:hAnsi="Times New Roman"/>
          <w:sz w:val="24"/>
          <w:szCs w:val="24"/>
        </w:rPr>
        <w:t>ООП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38"/>
        <w:gridCol w:w="8384"/>
      </w:tblGrid>
      <w:tr w:rsidR="00325985" w:rsidRPr="00FF64AC" w:rsidTr="00FF6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325985" w:rsidRPr="00FF64AC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64A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знание краткой истории проповедничества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имен и трудов известных восточных, западных и отечественных проповедников и </w:t>
            </w:r>
            <w:proofErr w:type="spellStart"/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гомилетов</w:t>
            </w:r>
            <w:proofErr w:type="spellEnd"/>
          </w:p>
        </w:tc>
      </w:tr>
      <w:tr w:rsidR="00325985" w:rsidRPr="00FF64AC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подготовке и произнесении проповеди Священное Писание, святоотеческое и </w:t>
            </w:r>
            <w:proofErr w:type="spellStart"/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гомилетическое</w:t>
            </w:r>
            <w:proofErr w:type="spellEnd"/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Церкви, богослужебные тексты, исторические материалы, а также данные науки, культуры и искусства, события церковной и общественной жизни 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составлять проповеди разных жанров (беседа, поучение, слово, речь) 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умение применять богословские знания в проповеднической деятельности</w:t>
            </w:r>
          </w:p>
        </w:tc>
      </w:tr>
      <w:tr w:rsidR="00325985" w:rsidRPr="00FF64AC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владение </w:t>
            </w: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навыком составления проповеди в зависимости от ее содержания и задач: по выбору предмета – экзегетической, догматической, нравоучительной, исторической; по выбору задачи – катехизической, апологетической, миссионерской</w:t>
            </w:r>
          </w:p>
        </w:tc>
      </w:tr>
      <w:tr w:rsidR="00325985" w:rsidRPr="00FF64AC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- знание вклада русской гомилетики в мировую сокровищницу христианской проповеди 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знание теории составления и произнесения проповедей</w:t>
            </w:r>
            <w:r w:rsidRPr="00FF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85" w:rsidRPr="00FF64AC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умение находить идею проповеди, как в образцах словесного творчества лучших проповедников, так и при составлении собственной проповеди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художественной выразительности при составлении собственной проповеди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излагать в устной и письменной форме общую историю развития проповеди в христианской Церкви, её место в богослужении и в жизни Церкви </w:t>
            </w:r>
          </w:p>
        </w:tc>
      </w:tr>
      <w:tr w:rsidR="00325985" w:rsidRPr="00FF64AC" w:rsidTr="00FF64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>- владение навыком произнесения заранее написанной и выученной наизусть проповеди в храме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AC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навыком произнесения перед однокурсниками импровизированной проповеди </w:t>
            </w:r>
          </w:p>
        </w:tc>
      </w:tr>
    </w:tbl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5985" w:rsidRPr="00FF64AC" w:rsidRDefault="00325985" w:rsidP="00FF64AC">
      <w:pPr>
        <w:pStyle w:val="3"/>
        <w:spacing w:line="276" w:lineRule="auto"/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508273415"/>
      <w:bookmarkStart w:id="101" w:name="_Toc508884137"/>
      <w:r w:rsidRPr="00FF64AC">
        <w:t>Объем дисциплины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325985" w:rsidRPr="00FF64AC" w:rsidRDefault="00325985" w:rsidP="00FF64AC">
      <w:pPr>
        <w:pStyle w:val="af3"/>
        <w:spacing w:after="120" w:line="276" w:lineRule="auto"/>
        <w:ind w:firstLine="0"/>
      </w:pPr>
      <w:r w:rsidRPr="00FF64AC">
        <w:t xml:space="preserve">Общая трудоемкость дисциплины составляет 4 </w:t>
      </w:r>
      <w:proofErr w:type="gramStart"/>
      <w:r w:rsidRPr="00FF64AC">
        <w:t>зачетных</w:t>
      </w:r>
      <w:proofErr w:type="gramEnd"/>
      <w:r w:rsidRPr="00FF64AC">
        <w:t xml:space="preserve"> единицы, 144 академических часа.</w:t>
      </w:r>
    </w:p>
    <w:p w:rsidR="00325985" w:rsidRPr="00FF64AC" w:rsidRDefault="00325985" w:rsidP="00FF64AC">
      <w:pPr>
        <w:pStyle w:val="af3"/>
        <w:spacing w:after="120" w:line="276" w:lineRule="auto"/>
        <w:ind w:firstLine="0"/>
      </w:pPr>
    </w:p>
    <w:p w:rsidR="00325985" w:rsidRPr="00FF64AC" w:rsidRDefault="00325985" w:rsidP="00FF64AC">
      <w:pPr>
        <w:pStyle w:val="3"/>
        <w:spacing w:line="276" w:lineRule="auto"/>
      </w:pPr>
      <w:bookmarkStart w:id="102" w:name="_Toc468272474"/>
      <w:bookmarkStart w:id="103" w:name="_Toc468274075"/>
      <w:bookmarkStart w:id="104" w:name="_Toc468278251"/>
      <w:bookmarkStart w:id="105" w:name="_Toc508273416"/>
      <w:bookmarkStart w:id="106" w:name="_Toc508884138"/>
      <w:r w:rsidRPr="00FF64AC">
        <w:t>Разделы дисциплины и трудоемкость по видам учебных занятий</w:t>
      </w:r>
      <w:bookmarkEnd w:id="102"/>
      <w:bookmarkEnd w:id="103"/>
      <w:bookmarkEnd w:id="104"/>
      <w:bookmarkEnd w:id="105"/>
      <w:bookmarkEnd w:id="106"/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668"/>
        <w:gridCol w:w="815"/>
        <w:gridCol w:w="862"/>
        <w:gridCol w:w="796"/>
        <w:gridCol w:w="1199"/>
        <w:gridCol w:w="4833"/>
      </w:tblGrid>
      <w:tr w:rsidR="00325985" w:rsidRPr="00FF64AC" w:rsidTr="00325985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25985" w:rsidRPr="00FF64AC" w:rsidRDefault="00325985" w:rsidP="00FF64A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i/>
                <w:sz w:val="24"/>
                <w:szCs w:val="24"/>
              </w:rPr>
              <w:t xml:space="preserve">Виды учебной работы, их трудоемкость </w:t>
            </w:r>
            <w:r w:rsidRPr="00FF64AC">
              <w:rPr>
                <w:rFonts w:ascii="Times New Roman" w:hAnsi="Times New Roman"/>
                <w:i/>
                <w:sz w:val="24"/>
                <w:szCs w:val="24"/>
              </w:rPr>
              <w:br/>
              <w:t>(в часах)</w:t>
            </w:r>
          </w:p>
        </w:tc>
        <w:tc>
          <w:tcPr>
            <w:tcW w:w="0" w:type="auto"/>
            <w:vMerge w:val="restart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i/>
                <w:sz w:val="24"/>
                <w:szCs w:val="24"/>
              </w:rPr>
              <w:t>Формы текущего контроля успеваемости и промежуточной аттестации.</w:t>
            </w:r>
          </w:p>
        </w:tc>
      </w:tr>
      <w:tr w:rsidR="00325985" w:rsidRPr="00FF64AC" w:rsidTr="00325985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325985" w:rsidRPr="00FF64AC" w:rsidRDefault="00325985" w:rsidP="00FF64A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F64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</w:t>
            </w:r>
            <w:proofErr w:type="spellEnd"/>
            <w:r w:rsidRPr="00FF64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985" w:rsidRPr="00FF64AC" w:rsidTr="00325985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Посещение, опрос. Зачет.</w:t>
            </w:r>
          </w:p>
        </w:tc>
      </w:tr>
      <w:tr w:rsidR="00325985" w:rsidRPr="00FF64AC" w:rsidTr="00325985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E71346" w:rsidRPr="00FF64AC">
              <w:rPr>
                <w:rFonts w:ascii="Times New Roman" w:hAnsi="Times New Roman"/>
                <w:sz w:val="24"/>
                <w:szCs w:val="24"/>
              </w:rPr>
              <w:t>5</w:t>
            </w:r>
            <w:r w:rsidRPr="00FF64AC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Посещение, опрос. Зачет.</w:t>
            </w:r>
          </w:p>
        </w:tc>
      </w:tr>
      <w:tr w:rsidR="00325985" w:rsidRPr="00FF64AC" w:rsidTr="00325985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85" w:rsidRPr="00FF64AC" w:rsidTr="00325985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4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25985" w:rsidRPr="00FF64AC" w:rsidRDefault="00325985" w:rsidP="00FF64A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i/>
                <w:sz w:val="24"/>
                <w:szCs w:val="24"/>
              </w:rPr>
              <w:t>Зачет, зачет.</w:t>
            </w:r>
          </w:p>
        </w:tc>
      </w:tr>
    </w:tbl>
    <w:p w:rsidR="00325985" w:rsidRPr="00FF64AC" w:rsidRDefault="0032598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07" w:name="Предметфилософии"/>
      <w:bookmarkEnd w:id="107"/>
    </w:p>
    <w:p w:rsidR="00325985" w:rsidRPr="00FF64AC" w:rsidRDefault="00325985" w:rsidP="00FF64AC">
      <w:pPr>
        <w:pStyle w:val="3"/>
        <w:spacing w:line="276" w:lineRule="auto"/>
      </w:pPr>
      <w:bookmarkStart w:id="108" w:name="_Toc468272475"/>
      <w:bookmarkStart w:id="109" w:name="_Toc468274076"/>
      <w:bookmarkStart w:id="110" w:name="_Toc468278259"/>
      <w:bookmarkStart w:id="111" w:name="_Toc508273417"/>
      <w:bookmarkStart w:id="112" w:name="_Toc508884139"/>
      <w:r w:rsidRPr="00FF64AC">
        <w:t>Содержание дисциплины, структурированное по темам</w:t>
      </w:r>
      <w:bookmarkEnd w:id="108"/>
      <w:bookmarkEnd w:id="109"/>
      <w:bookmarkEnd w:id="110"/>
      <w:bookmarkEnd w:id="111"/>
      <w:bookmarkEnd w:id="112"/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1. Общие сведения. Задачи Гомилетики и ее метод. Источники. Краткая история Гомилетики.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2. Формальная гомилетика.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3. Пастырство и проповедничество.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4. Виды проповеди (беседа, поучение, слово, речь).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5. Предметы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6. Церковность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7. Произнесение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ЛЕКЦИОННЫЙ КУРС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РАЗДЕЛ I (СЕМЕСТР </w:t>
      </w:r>
      <w:r w:rsidR="00325985" w:rsidRPr="00FF64AC">
        <w:rPr>
          <w:rFonts w:ascii="Times New Roman" w:hAnsi="Times New Roman"/>
          <w:sz w:val="24"/>
          <w:szCs w:val="24"/>
        </w:rPr>
        <w:t>3</w:t>
      </w:r>
      <w:r w:rsidRPr="00FF64AC">
        <w:rPr>
          <w:rFonts w:ascii="Times New Roman" w:hAnsi="Times New Roman"/>
          <w:sz w:val="24"/>
          <w:szCs w:val="24"/>
        </w:rPr>
        <w:t>):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1. Общие сведения.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1. Введение: определение науки, ее предмет, цели и задачи, основной метод. Источники.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Тексты: Курс лекций на основе конспекта по гомилетике </w:t>
      </w:r>
      <w:proofErr w:type="spellStart"/>
      <w:r w:rsidRPr="00FF64AC">
        <w:rPr>
          <w:rFonts w:ascii="Times New Roman" w:hAnsi="Times New Roman"/>
          <w:sz w:val="24"/>
          <w:szCs w:val="24"/>
        </w:rPr>
        <w:t>Ветелева</w:t>
      </w:r>
      <w:proofErr w:type="spellEnd"/>
      <w:r w:rsidRPr="00FF64AC">
        <w:rPr>
          <w:rFonts w:ascii="Times New Roman" w:hAnsi="Times New Roman"/>
          <w:sz w:val="24"/>
          <w:szCs w:val="24"/>
        </w:rPr>
        <w:t>-Козлова, Сергиев Посад, 1990, эл. вариант (далее – курс лекций);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4-11.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Что такое гомилетика, каковы ее цели и задачи, основной метод и предмет?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2) Какие отечественные пособия по гомилетике вам известны?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2</w:t>
      </w:r>
      <w:r w:rsidR="005856C9" w:rsidRPr="00FF64AC">
        <w:rPr>
          <w:rFonts w:ascii="Times New Roman" w:hAnsi="Times New Roman"/>
          <w:sz w:val="24"/>
          <w:szCs w:val="24"/>
        </w:rPr>
        <w:t xml:space="preserve">.  </w:t>
      </w:r>
      <w:r w:rsidRPr="00FF64AC">
        <w:rPr>
          <w:rFonts w:ascii="Times New Roman" w:hAnsi="Times New Roman"/>
          <w:sz w:val="24"/>
          <w:szCs w:val="24"/>
        </w:rPr>
        <w:t xml:space="preserve">Краткая история Гомилетики. Проповедь Иисуса Христа и апостолов. Роль </w:t>
      </w:r>
      <w:proofErr w:type="spellStart"/>
      <w:r w:rsidRPr="00FF64AC">
        <w:rPr>
          <w:rFonts w:ascii="Times New Roman" w:hAnsi="Times New Roman"/>
          <w:sz w:val="24"/>
          <w:szCs w:val="24"/>
        </w:rPr>
        <w:t>Оригена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в развитии христианской проповеди. Проповедничество на Востоке и Западе Византийской империи. Развитие отечественной проповеди.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Тексты: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>Обяз</w:t>
      </w:r>
      <w:r w:rsidR="005856C9" w:rsidRPr="00FF64AC">
        <w:rPr>
          <w:rFonts w:ascii="Times New Roman" w:hAnsi="Times New Roman"/>
          <w:sz w:val="24"/>
          <w:szCs w:val="24"/>
        </w:rPr>
        <w:t>ательные</w:t>
      </w:r>
      <w:r w:rsidRPr="00FF64AC">
        <w:rPr>
          <w:rFonts w:ascii="Times New Roman" w:hAnsi="Times New Roman"/>
          <w:sz w:val="24"/>
          <w:szCs w:val="24"/>
        </w:rPr>
        <w:t>: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 I-</w:t>
      </w:r>
      <w:proofErr w:type="spellStart"/>
      <w:r w:rsidRPr="00FF64AC">
        <w:rPr>
          <w:rFonts w:ascii="Times New Roman" w:hAnsi="Times New Roman"/>
          <w:sz w:val="24"/>
          <w:szCs w:val="24"/>
        </w:rPr>
        <w:t>VIII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; 1-4; 11-43.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Доп</w:t>
      </w:r>
      <w:r w:rsidR="005856C9" w:rsidRPr="00FF64AC">
        <w:rPr>
          <w:rFonts w:ascii="Times New Roman" w:hAnsi="Times New Roman"/>
          <w:sz w:val="24"/>
          <w:szCs w:val="24"/>
        </w:rPr>
        <w:t>олнительные</w:t>
      </w:r>
      <w:r w:rsidRPr="00FF64AC">
        <w:rPr>
          <w:rFonts w:ascii="Times New Roman" w:hAnsi="Times New Roman"/>
          <w:sz w:val="24"/>
          <w:szCs w:val="24"/>
        </w:rPr>
        <w:t xml:space="preserve">: Барсов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Н.И</w:t>
      </w:r>
      <w:proofErr w:type="spellEnd"/>
      <w:r w:rsidRPr="00FF64AC">
        <w:rPr>
          <w:rFonts w:ascii="Times New Roman" w:hAnsi="Times New Roman"/>
          <w:sz w:val="24"/>
          <w:szCs w:val="24"/>
        </w:rPr>
        <w:t>. История первобытной христианской проповеди: (до 4-го века).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1885 (эл. вариант).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Каковы основные принципы проповедничества Спасителя и Его учеников-апостолов?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 Дать краткую характеристику развития проповедничества в Восточной и Западной Православных Церквах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 Каковы основные особенности развития гомилетики в России?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2. Формальная гомилетика.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3. Составление плана простейшей проповеди. Варианты построения проповеди.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1)Каковы цели и приемы составления плана проповеди?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 Какие вы знаете варианты построения проповеди?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4. Вступление и заключение как части проповеди.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Тексты: Курс лекций; Проповеди </w:t>
      </w:r>
      <w:proofErr w:type="spellStart"/>
      <w:r w:rsidRPr="00FF64AC">
        <w:rPr>
          <w:rFonts w:ascii="Times New Roman" w:hAnsi="Times New Roman"/>
          <w:sz w:val="24"/>
          <w:szCs w:val="24"/>
        </w:rPr>
        <w:t>иерм</w:t>
      </w:r>
      <w:proofErr w:type="spellEnd"/>
      <w:r w:rsidRPr="00FF64AC">
        <w:rPr>
          <w:rFonts w:ascii="Times New Roman" w:hAnsi="Times New Roman"/>
          <w:sz w:val="24"/>
          <w:szCs w:val="24"/>
        </w:rPr>
        <w:t>. Питирима (</w:t>
      </w:r>
      <w:proofErr w:type="spellStart"/>
      <w:r w:rsidRPr="00FF64A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FF64AC">
        <w:rPr>
          <w:rFonts w:ascii="Times New Roman" w:hAnsi="Times New Roman"/>
          <w:sz w:val="24"/>
          <w:szCs w:val="24"/>
        </w:rPr>
        <w:t>).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1)Какую функцию несет вступление, как часть проповеди, и какие виды вступления вы знаете?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2)Какую роль играет заключение в </w:t>
      </w:r>
      <w:proofErr w:type="gramStart"/>
      <w:r w:rsidRPr="00FF64AC">
        <w:rPr>
          <w:rFonts w:ascii="Times New Roman" w:hAnsi="Times New Roman"/>
          <w:sz w:val="24"/>
          <w:szCs w:val="24"/>
        </w:rPr>
        <w:t>проповеди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F64AC">
        <w:rPr>
          <w:rFonts w:ascii="Times New Roman" w:hAnsi="Times New Roman"/>
          <w:sz w:val="24"/>
          <w:szCs w:val="24"/>
        </w:rPr>
        <w:t>какие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виды заключения вам известны?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3. Пастырство и проповедничество.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 Лекция 5. Проповедничество – одна из трех главных обязанностей пастыря. Свидетельства Иисуса Христа, святых апостолов и канонические правила Церкви о необходимости проповедничества. Значение проповедничества для самого проповедника. Личные качества пастыря-проповедника. Действенность пастырской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С.49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-55; 62-77. Иоанн (Маслов), </w:t>
      </w:r>
      <w:proofErr w:type="spellStart"/>
      <w:r w:rsidRPr="00FF64AC">
        <w:rPr>
          <w:rFonts w:ascii="Times New Roman" w:hAnsi="Times New Roman"/>
          <w:sz w:val="24"/>
          <w:szCs w:val="24"/>
        </w:rPr>
        <w:t>схиархм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Лекции по пастырскому богословию. М., 2001. </w:t>
      </w:r>
      <w:proofErr w:type="spellStart"/>
      <w:r w:rsidRPr="00FF64AC">
        <w:rPr>
          <w:rFonts w:ascii="Times New Roman" w:hAnsi="Times New Roman"/>
          <w:sz w:val="24"/>
          <w:szCs w:val="24"/>
        </w:rPr>
        <w:t>С.102</w:t>
      </w:r>
      <w:proofErr w:type="spellEnd"/>
      <w:r w:rsidRPr="00FF64AC">
        <w:rPr>
          <w:rFonts w:ascii="Times New Roman" w:hAnsi="Times New Roman"/>
          <w:sz w:val="24"/>
          <w:szCs w:val="24"/>
        </w:rPr>
        <w:t>-109.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Какие свидетельства Священного Писания о необходимости проповедничества для пастыря вы знаете?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2)Какие канонические правила говорят об обязанности проповедничества для пастырей?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3)Какими качествами должен обладать пастырь-проповедник?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Лекция 6. Необходимые внутренние условия в подготовке к проповедничеству. Подготовка к проповедничеству.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С.55</w:t>
      </w:r>
      <w:proofErr w:type="spellEnd"/>
      <w:r w:rsidRPr="00FF64AC">
        <w:rPr>
          <w:rFonts w:ascii="Times New Roman" w:hAnsi="Times New Roman"/>
          <w:sz w:val="24"/>
          <w:szCs w:val="24"/>
        </w:rPr>
        <w:t>-62.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1)Какие условия необходимы для подготовки к проповеди?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2)Какие этапы подготовки к проповеди вы знаете?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4. Виды проповеди (беседа, поучение, слово, речь).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7. Беседа как форма проповеди. История беседы как первой исторически сложившейся формы проповеди. Характерные черты беседы и принципы, по которым она строится. </w:t>
      </w:r>
      <w:proofErr w:type="spellStart"/>
      <w:r w:rsidRPr="00FF64AC">
        <w:rPr>
          <w:rFonts w:ascii="Times New Roman" w:hAnsi="Times New Roman"/>
          <w:sz w:val="24"/>
          <w:szCs w:val="24"/>
        </w:rPr>
        <w:t>Гомилии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Оригена</w:t>
      </w:r>
      <w:proofErr w:type="spellEnd"/>
      <w:r w:rsidRPr="00FF64AC">
        <w:rPr>
          <w:rFonts w:ascii="Times New Roman" w:hAnsi="Times New Roman"/>
          <w:sz w:val="24"/>
          <w:szCs w:val="24"/>
        </w:rPr>
        <w:t>. Примеры бесед святителей Василия Великог</w:t>
      </w:r>
      <w:proofErr w:type="gramStart"/>
      <w:r w:rsidRPr="00FF64AC">
        <w:rPr>
          <w:rFonts w:ascii="Times New Roman" w:hAnsi="Times New Roman"/>
          <w:sz w:val="24"/>
          <w:szCs w:val="24"/>
        </w:rPr>
        <w:t>о и Иоа</w:t>
      </w:r>
      <w:proofErr w:type="gramEnd"/>
      <w:r w:rsidRPr="00FF64AC">
        <w:rPr>
          <w:rFonts w:ascii="Times New Roman" w:hAnsi="Times New Roman"/>
          <w:sz w:val="24"/>
          <w:szCs w:val="24"/>
        </w:rPr>
        <w:t>нна Златоуста.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110-131. Барсов Н., проф. История первобытной христианской проповеди (до </w:t>
      </w:r>
      <w:proofErr w:type="spellStart"/>
      <w:proofErr w:type="gramStart"/>
      <w:r w:rsidRPr="00FF64AC">
        <w:rPr>
          <w:rFonts w:ascii="Times New Roman" w:hAnsi="Times New Roman"/>
          <w:sz w:val="24"/>
          <w:szCs w:val="24"/>
        </w:rPr>
        <w:t>IV</w:t>
      </w:r>
      <w:proofErr w:type="gramEnd"/>
      <w:r w:rsidRPr="00FF64AC">
        <w:rPr>
          <w:rFonts w:ascii="Times New Roman" w:hAnsi="Times New Roman"/>
          <w:sz w:val="24"/>
          <w:szCs w:val="24"/>
        </w:rPr>
        <w:t>века</w:t>
      </w:r>
      <w:proofErr w:type="spellEnd"/>
      <w:r w:rsidRPr="00FF64AC">
        <w:rPr>
          <w:rFonts w:ascii="Times New Roman" w:hAnsi="Times New Roman"/>
          <w:sz w:val="24"/>
          <w:szCs w:val="24"/>
        </w:rPr>
        <w:t>).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1895. С. 79; 128; 195; 202-207; 270-271.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История беседы как формы проповеди;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2)Каковы правила составления беседы и ее характерные особенности?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3)Какие беседы известных проповедников вы знаете?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8. Поучение как форма проповеди. История поучения, его характерные черты и правила составления. Пример поучения </w:t>
      </w:r>
      <w:proofErr w:type="spellStart"/>
      <w:r w:rsidRPr="00FF64AC">
        <w:rPr>
          <w:rFonts w:ascii="Times New Roman" w:hAnsi="Times New Roman"/>
          <w:sz w:val="24"/>
          <w:szCs w:val="24"/>
        </w:rPr>
        <w:t>свт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Киприана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Карфагенского «О благе терпения», его анализ.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 131-142.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История поучения как формы проповеди;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2)Каковы правила составления поучения и его характерные особенности?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3)Какие поучения известных проповедников вы знаете?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9. Слово как самая совершенная форма проповеди. История развития, характерные черты и правила составления слова. Анализ Слова 38 </w:t>
      </w:r>
      <w:proofErr w:type="spellStart"/>
      <w:r w:rsidRPr="00FF64AC">
        <w:rPr>
          <w:rFonts w:ascii="Times New Roman" w:hAnsi="Times New Roman"/>
          <w:sz w:val="24"/>
          <w:szCs w:val="24"/>
        </w:rPr>
        <w:t>свт</w:t>
      </w:r>
      <w:proofErr w:type="spellEnd"/>
      <w:r w:rsidRPr="00FF64AC">
        <w:rPr>
          <w:rFonts w:ascii="Times New Roman" w:hAnsi="Times New Roman"/>
          <w:sz w:val="24"/>
          <w:szCs w:val="24"/>
        </w:rPr>
        <w:t>. Григория Богослова: «На Богоявление или на Рождество Спасителя».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142-155. Барсов Н., проф. История первобытной христианской проповеди (до </w:t>
      </w:r>
      <w:proofErr w:type="spellStart"/>
      <w:proofErr w:type="gramStart"/>
      <w:r w:rsidRPr="00FF64AC">
        <w:rPr>
          <w:rFonts w:ascii="Times New Roman" w:hAnsi="Times New Roman"/>
          <w:sz w:val="24"/>
          <w:szCs w:val="24"/>
        </w:rPr>
        <w:t>IV</w:t>
      </w:r>
      <w:proofErr w:type="gramEnd"/>
      <w:r w:rsidRPr="00FF64AC">
        <w:rPr>
          <w:rFonts w:ascii="Times New Roman" w:hAnsi="Times New Roman"/>
          <w:sz w:val="24"/>
          <w:szCs w:val="24"/>
        </w:rPr>
        <w:t>века</w:t>
      </w:r>
      <w:proofErr w:type="spellEnd"/>
      <w:r w:rsidRPr="00FF64AC">
        <w:rPr>
          <w:rFonts w:ascii="Times New Roman" w:hAnsi="Times New Roman"/>
          <w:sz w:val="24"/>
          <w:szCs w:val="24"/>
        </w:rPr>
        <w:t>).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1895. С. 7, 215, 341, 282, 285.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 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1)Каковы причины, вызвавшие появление слова, и условия, необходимые для распространения этого жанра проповеди?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2)Каковы правила составления слова и его характерные особенности?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3)Кто из известных вам проповедников работал в жанре слова?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10. Речь как форма проповеди. История, характерные черты и правила составления речей. Анализ речи </w:t>
      </w:r>
      <w:proofErr w:type="spellStart"/>
      <w:r w:rsidRPr="00FF64AC">
        <w:rPr>
          <w:rFonts w:ascii="Times New Roman" w:hAnsi="Times New Roman"/>
          <w:sz w:val="24"/>
          <w:szCs w:val="24"/>
        </w:rPr>
        <w:t>архиеп</w:t>
      </w:r>
      <w:proofErr w:type="spellEnd"/>
      <w:r w:rsidRPr="00FF64AC">
        <w:rPr>
          <w:rFonts w:ascii="Times New Roman" w:hAnsi="Times New Roman"/>
          <w:sz w:val="24"/>
          <w:szCs w:val="24"/>
        </w:rPr>
        <w:t>. Никанора (</w:t>
      </w:r>
      <w:proofErr w:type="spellStart"/>
      <w:r w:rsidRPr="00FF64AC">
        <w:rPr>
          <w:rFonts w:ascii="Times New Roman" w:hAnsi="Times New Roman"/>
          <w:sz w:val="24"/>
          <w:szCs w:val="24"/>
        </w:rPr>
        <w:t>Бровковича</w:t>
      </w:r>
      <w:proofErr w:type="spellEnd"/>
      <w:r w:rsidRPr="00FF64AC">
        <w:rPr>
          <w:rFonts w:ascii="Times New Roman" w:hAnsi="Times New Roman"/>
          <w:sz w:val="24"/>
          <w:szCs w:val="24"/>
        </w:rPr>
        <w:t>) перед молебном по случаю начала учебного года в Московской духовной академии.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155-163. Барсов Н., проф. История первобытной христианской проповеди (до </w:t>
      </w:r>
      <w:proofErr w:type="spellStart"/>
      <w:proofErr w:type="gramStart"/>
      <w:r w:rsidRPr="00FF64AC">
        <w:rPr>
          <w:rFonts w:ascii="Times New Roman" w:hAnsi="Times New Roman"/>
          <w:sz w:val="24"/>
          <w:szCs w:val="24"/>
        </w:rPr>
        <w:t>IV</w:t>
      </w:r>
      <w:proofErr w:type="gramEnd"/>
      <w:r w:rsidRPr="00FF64AC">
        <w:rPr>
          <w:rFonts w:ascii="Times New Roman" w:hAnsi="Times New Roman"/>
          <w:sz w:val="24"/>
          <w:szCs w:val="24"/>
        </w:rPr>
        <w:t>века</w:t>
      </w:r>
      <w:proofErr w:type="spellEnd"/>
      <w:r w:rsidRPr="00FF64AC">
        <w:rPr>
          <w:rFonts w:ascii="Times New Roman" w:hAnsi="Times New Roman"/>
          <w:sz w:val="24"/>
          <w:szCs w:val="24"/>
        </w:rPr>
        <w:t>).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1895. С. 214.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1)Каковы правила составления речей и характерные особенности этого жанра проповеди?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2)Какие разновидности речей вы знаете?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3)Кого из так называемых «придворных проповедников» вы </w:t>
      </w:r>
      <w:proofErr w:type="gramStart"/>
      <w:r w:rsidRPr="00FF64AC">
        <w:rPr>
          <w:rFonts w:ascii="Times New Roman" w:hAnsi="Times New Roman"/>
          <w:sz w:val="24"/>
          <w:szCs w:val="24"/>
        </w:rPr>
        <w:t>знаете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и какие речи им приходилось произносить?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РАЗДЕЛ II (СЕМЕСТР </w:t>
      </w:r>
      <w:r w:rsidR="00325985" w:rsidRPr="00FF64AC">
        <w:rPr>
          <w:rFonts w:ascii="Times New Roman" w:hAnsi="Times New Roman"/>
          <w:sz w:val="24"/>
          <w:szCs w:val="24"/>
        </w:rPr>
        <w:t>4</w:t>
      </w:r>
      <w:r w:rsidRPr="00FF64AC">
        <w:rPr>
          <w:rFonts w:ascii="Times New Roman" w:hAnsi="Times New Roman"/>
          <w:sz w:val="24"/>
          <w:szCs w:val="24"/>
        </w:rPr>
        <w:t xml:space="preserve">):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5: Предметы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11. Предмет проповеди и особенности раскрытия этого предмета. Истины догматические как предмет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С.221</w:t>
      </w:r>
      <w:proofErr w:type="spellEnd"/>
      <w:r w:rsidRPr="00FF64AC">
        <w:rPr>
          <w:rFonts w:ascii="Times New Roman" w:hAnsi="Times New Roman"/>
          <w:sz w:val="24"/>
          <w:szCs w:val="24"/>
        </w:rPr>
        <w:t>-227; 233-242.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Какие разновидности проповедей по содержанию вы знаете?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2)Что такое идеальный и реальный элемент в проповеди? Какие положения относительно раскрытия </w:t>
      </w:r>
      <w:proofErr w:type="spellStart"/>
      <w:r w:rsidRPr="00FF64AC">
        <w:rPr>
          <w:rFonts w:ascii="Times New Roman" w:hAnsi="Times New Roman"/>
          <w:sz w:val="24"/>
          <w:szCs w:val="24"/>
        </w:rPr>
        <w:t>вероучительных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истин вам известны?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12. </w:t>
      </w:r>
      <w:proofErr w:type="spellStart"/>
      <w:r w:rsidRPr="00FF64AC">
        <w:rPr>
          <w:rFonts w:ascii="Times New Roman" w:hAnsi="Times New Roman"/>
          <w:sz w:val="24"/>
          <w:szCs w:val="24"/>
        </w:rPr>
        <w:t>Эгзегетическая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 катехизическая проповедь, история, методология. Примеры экзегетической и катехизической проповедей.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С.227</w:t>
      </w:r>
      <w:proofErr w:type="spellEnd"/>
      <w:r w:rsidRPr="00FF64AC">
        <w:rPr>
          <w:rFonts w:ascii="Times New Roman" w:hAnsi="Times New Roman"/>
          <w:sz w:val="24"/>
          <w:szCs w:val="24"/>
        </w:rPr>
        <w:t>-233.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1)Какова история и методология изъяснения Священного Писания?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2)Какова история и содержание катехизических проповедей?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3)Какие примеры экзегетической и катехизической проповеди вы можете привести?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13. Нравоучительная и апологетическая проповедь. История, особенности и главные предметы нравоучительной проповеди. История апологетической проповеди. Современная апологетическая тематика в проповеди и опыт ее изложения.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С.242</w:t>
      </w:r>
      <w:proofErr w:type="spellEnd"/>
      <w:r w:rsidRPr="00FF64AC">
        <w:rPr>
          <w:rFonts w:ascii="Times New Roman" w:hAnsi="Times New Roman"/>
          <w:sz w:val="24"/>
          <w:szCs w:val="24"/>
        </w:rPr>
        <w:t>-292.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1)Какова история нравоучительной проповеди, ее особенности и содержание?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2)Какова история и содержание апологетической проповеди, ее современное состояние?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3)Какие примеры нравоучительной и апологетической проповеди вы можете привести?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14. Богослужебные таинства и обряды как предмет проповеди. Миссионерская проповедь, история, характеристика, современное состояние. Внутренняя и внешняя миссия. Проблемы современной миссионерской проповеди в молодежной среде.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С.292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-315. Питирим (Творогов), </w:t>
      </w:r>
      <w:proofErr w:type="spellStart"/>
      <w:r w:rsidRPr="00FF64AC">
        <w:rPr>
          <w:rFonts w:ascii="Times New Roman" w:hAnsi="Times New Roman"/>
          <w:sz w:val="24"/>
          <w:szCs w:val="24"/>
        </w:rPr>
        <w:t>иерм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Антиномия </w:t>
      </w:r>
      <w:proofErr w:type="spellStart"/>
      <w:r w:rsidRPr="00FF64AC">
        <w:rPr>
          <w:rFonts w:ascii="Times New Roman" w:hAnsi="Times New Roman"/>
          <w:sz w:val="24"/>
          <w:szCs w:val="24"/>
        </w:rPr>
        <w:t>неотм</w:t>
      </w:r>
      <w:proofErr w:type="gramStart"/>
      <w:r w:rsidRPr="00FF64AC">
        <w:rPr>
          <w:rFonts w:ascii="Times New Roman" w:hAnsi="Times New Roman"/>
          <w:sz w:val="24"/>
          <w:szCs w:val="24"/>
        </w:rPr>
        <w:t>i</w:t>
      </w:r>
      <w:proofErr w:type="gramEnd"/>
      <w:r w:rsidRPr="00FF64AC">
        <w:rPr>
          <w:rFonts w:ascii="Times New Roman" w:hAnsi="Times New Roman"/>
          <w:sz w:val="24"/>
          <w:szCs w:val="24"/>
        </w:rPr>
        <w:t>рности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христианской проповеди в </w:t>
      </w:r>
      <w:proofErr w:type="spellStart"/>
      <w:r w:rsidRPr="00FF64AC">
        <w:rPr>
          <w:rFonts w:ascii="Times New Roman" w:hAnsi="Times New Roman"/>
          <w:sz w:val="24"/>
          <w:szCs w:val="24"/>
        </w:rPr>
        <w:t>мiре</w:t>
      </w:r>
      <w:proofErr w:type="spellEnd"/>
      <w:r w:rsidRPr="00FF64AC">
        <w:rPr>
          <w:rFonts w:ascii="Times New Roman" w:hAnsi="Times New Roman"/>
          <w:sz w:val="24"/>
          <w:szCs w:val="24"/>
        </w:rPr>
        <w:t>, эл. версия.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1)Какими особенностями отличается проповедь, предметом которой являются богослужебные таинства и обряды?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2)Какова история и современное состояние миссионерской проповеди?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3) С какими проблемами сталкивается современный миссионер в молодежной среде?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4) Что такое внутренняя и внешняя миссии?</w:t>
      </w:r>
    </w:p>
    <w:p w:rsidR="005856C9" w:rsidRPr="00FF64AC" w:rsidRDefault="005856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 Лекция 15. </w:t>
      </w:r>
      <w:proofErr w:type="gramStart"/>
      <w:r w:rsidRPr="00FF64AC">
        <w:rPr>
          <w:rFonts w:ascii="Times New Roman" w:hAnsi="Times New Roman"/>
          <w:sz w:val="24"/>
          <w:szCs w:val="24"/>
        </w:rPr>
        <w:t>Предметы проповеди применительно к времени богослужебных циклов – суточного и годового.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Внутренний характер церковной проповеди. Непрерывность церковного предания в проповеди, ее духовность, истинность, святость, спасительность, любвеобильность и благодатность.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С.77</w:t>
      </w:r>
      <w:proofErr w:type="spellEnd"/>
      <w:r w:rsidRPr="00FF64AC">
        <w:rPr>
          <w:rFonts w:ascii="Times New Roman" w:hAnsi="Times New Roman"/>
          <w:sz w:val="24"/>
          <w:szCs w:val="24"/>
        </w:rPr>
        <w:t>-104.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 Каким образом годичный и суточный богослужебные круги могут влиять на содержание проповеди?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 На каких принципах основывается церковность проповеди?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3)В чем отличительная особенность православной проповеди от инославной?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Лекция 16.  Изложение проповеди. Язык и стиль церковной проповеди. </w:t>
      </w:r>
      <w:proofErr w:type="spellStart"/>
      <w:r w:rsidRPr="00FF64AC">
        <w:rPr>
          <w:rFonts w:ascii="Times New Roman" w:hAnsi="Times New Roman"/>
          <w:sz w:val="24"/>
          <w:szCs w:val="24"/>
        </w:rPr>
        <w:t>Нагладность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изображения. Стилистические средства изобразительности (эпитеты, тропы, фигуры).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С.173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-195. Волков </w:t>
      </w:r>
      <w:proofErr w:type="spellStart"/>
      <w:r w:rsidRPr="00FF64AC">
        <w:rPr>
          <w:rFonts w:ascii="Times New Roman" w:hAnsi="Times New Roman"/>
          <w:sz w:val="24"/>
          <w:szCs w:val="24"/>
        </w:rPr>
        <w:t>А.А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Курс русской риторики. М., 2000. </w:t>
      </w:r>
      <w:proofErr w:type="spellStart"/>
      <w:r w:rsidRPr="00FF64AC">
        <w:rPr>
          <w:rFonts w:ascii="Times New Roman" w:hAnsi="Times New Roman"/>
          <w:sz w:val="24"/>
          <w:szCs w:val="24"/>
        </w:rPr>
        <w:t>С.245</w:t>
      </w:r>
      <w:proofErr w:type="spellEnd"/>
      <w:r w:rsidRPr="00FF64AC">
        <w:rPr>
          <w:rFonts w:ascii="Times New Roman" w:hAnsi="Times New Roman"/>
          <w:sz w:val="24"/>
          <w:szCs w:val="24"/>
        </w:rPr>
        <w:t>-310.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1)Какие требования предъявляются к изложению церковной проповеди, ее языку и стилю?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2)Какие средства художественной выразительности вы знаете?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3)Насколько оправдано применение риторических приемов в церковной проповеди?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7: Произнесение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 Лекция 17. Способы сообщения проповеди (чтение, заучивание, импровизация, экспромт). Недостатки и достоинства каждого из способов. Живое слово – импровизация, по учению архиепископа </w:t>
      </w:r>
      <w:proofErr w:type="spellStart"/>
      <w:r w:rsidRPr="00FF64AC">
        <w:rPr>
          <w:rFonts w:ascii="Times New Roman" w:hAnsi="Times New Roman"/>
          <w:sz w:val="24"/>
          <w:szCs w:val="24"/>
        </w:rPr>
        <w:t>Харькоского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Амвросия (Ключарева).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</w:t>
      </w:r>
      <w:proofErr w:type="spellStart"/>
      <w:r w:rsidRPr="00FF64AC">
        <w:rPr>
          <w:rFonts w:ascii="Times New Roman" w:hAnsi="Times New Roman"/>
          <w:sz w:val="24"/>
          <w:szCs w:val="24"/>
        </w:rPr>
        <w:t>С.195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-207. Амвросий (Ключарев), </w:t>
      </w:r>
      <w:proofErr w:type="spellStart"/>
      <w:r w:rsidRPr="00FF64AC">
        <w:rPr>
          <w:rFonts w:ascii="Times New Roman" w:hAnsi="Times New Roman"/>
          <w:sz w:val="24"/>
          <w:szCs w:val="24"/>
        </w:rPr>
        <w:t>архип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Живое слово (эл. версия).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1)Какие способы сообщения проповеди вы знаете, в чем положительные и отрицательные стороны того или иного способа?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2)Почему импровизация считается наиболее предпочтительным способом сообщения проповеди?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3)Какие советы и рекомендации дает </w:t>
      </w:r>
      <w:proofErr w:type="spellStart"/>
      <w:r w:rsidRPr="00FF64AC">
        <w:rPr>
          <w:rFonts w:ascii="Times New Roman" w:hAnsi="Times New Roman"/>
          <w:sz w:val="24"/>
          <w:szCs w:val="24"/>
        </w:rPr>
        <w:t>архиеп</w:t>
      </w:r>
      <w:proofErr w:type="spellEnd"/>
      <w:r w:rsidRPr="00FF64AC">
        <w:rPr>
          <w:rFonts w:ascii="Times New Roman" w:hAnsi="Times New Roman"/>
          <w:sz w:val="24"/>
          <w:szCs w:val="24"/>
        </w:rPr>
        <w:t>. Амвросий (Ключарев) начинающему проповеднику?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Лекция 18. Произнесение проповеди. Техника речи. Поведение проповедника на амвоне. Воздействие проповеди на слушателя. Результат этого воздействия.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207-220. Артемий Владимиров, протоиерей. Искусство речи. М., 2011. </w:t>
      </w:r>
      <w:proofErr w:type="spellStart"/>
      <w:r w:rsidRPr="00FF64AC">
        <w:rPr>
          <w:rFonts w:ascii="Times New Roman" w:hAnsi="Times New Roman"/>
          <w:sz w:val="24"/>
          <w:szCs w:val="24"/>
        </w:rPr>
        <w:t>С.241</w:t>
      </w:r>
      <w:proofErr w:type="spellEnd"/>
      <w:r w:rsidRPr="00FF64AC">
        <w:rPr>
          <w:rFonts w:ascii="Times New Roman" w:hAnsi="Times New Roman"/>
          <w:sz w:val="24"/>
          <w:szCs w:val="24"/>
        </w:rPr>
        <w:t>-299.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1)Какие существуют правила по технике речи: дыхание, управление голосом, темп речи, дикция?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2)Каково должно быть поведение проповедника на амвоне (мимика и жесты)??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3)Как проповедь воздействует на слушателя?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</w:t>
      </w:r>
      <w:r w:rsidR="00E71346" w:rsidRPr="00FF64AC">
        <w:rPr>
          <w:rFonts w:ascii="Times New Roman" w:hAnsi="Times New Roman"/>
          <w:sz w:val="24"/>
          <w:szCs w:val="24"/>
        </w:rPr>
        <w:t>СКИЙ КУРС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РАЗДЕЛ I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2. Формальная гомилетика.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1: Подготовить все известные варианты вступления и заключения проповедей. Составить план проповеди. Выступить с презентацией этого плана, в который органично включены подготовленные варианты вступления и заключения.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3. Пастырство и проповедничество.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2: В проповедях иеромонаха Питирима (</w:t>
      </w:r>
      <w:proofErr w:type="spellStart"/>
      <w:r w:rsidRPr="00FF64A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FF64AC">
        <w:rPr>
          <w:rFonts w:ascii="Times New Roman" w:hAnsi="Times New Roman"/>
          <w:sz w:val="24"/>
          <w:szCs w:val="24"/>
        </w:rPr>
        <w:t>) – «Бог не силе, а в правде», «Послушание Церкви – послушание Богу», «В день празднования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Собора </w:t>
      </w:r>
      <w:proofErr w:type="spellStart"/>
      <w:r w:rsidRPr="00FF64AC">
        <w:rPr>
          <w:rFonts w:ascii="Times New Roman" w:hAnsi="Times New Roman"/>
          <w:sz w:val="24"/>
          <w:szCs w:val="24"/>
        </w:rPr>
        <w:t>новомучеников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и исповедников Российских», «Об истинной любви» – определить типы вступления и заключения, структуру проповеди, ее план, развитие мысли, выделить основную идею и способы ее выражения.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4. Виды проповеди (беседа, поучение, слово, речь)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3: Подготовить и произнести проповедь в виде беседы на Декалог, заповеди блаженства, Символ веры (по выбору).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4: Подготовить и произнести проповедь в виде поучения на житие святого, имя которого вы получили </w:t>
      </w:r>
      <w:proofErr w:type="gramStart"/>
      <w:r w:rsidRPr="00FF64AC">
        <w:rPr>
          <w:rFonts w:ascii="Times New Roman" w:hAnsi="Times New Roman"/>
          <w:sz w:val="24"/>
          <w:szCs w:val="24"/>
        </w:rPr>
        <w:t>во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святом крещении.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5: Подготовить и произнести проповедь в виде слова на один их двунадесятых праздников.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6: Подготовить и произнести речь на освящение храма, встречу архиерея, начало учебного года, первого знакомства с паствой (на выбор).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5: Предметы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7. Подготовить и произнести проповедь, предметом которой являются догматические истины, на Господский или Богородичный праздник.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8: Подготовить и произнести (на выбор): 1) экзегетическую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воскресное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евангельское или апостольское зачало предстоящей Недели; 2)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9: Подготовить и произнести катехизическую проповедь </w:t>
      </w:r>
      <w:proofErr w:type="gramStart"/>
      <w:r w:rsidRPr="00FF64AC">
        <w:rPr>
          <w:rFonts w:ascii="Times New Roman" w:hAnsi="Times New Roman"/>
          <w:sz w:val="24"/>
          <w:szCs w:val="24"/>
        </w:rPr>
        <w:t>готовящимся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к таинству Крещения.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10: Подготовить и произнести (на выбор): 1)нравоучительную проповедь на тему о нравственных пороках современного общества;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11: Подготовить и произнести апологетическую проповедь на темы: взаимоотношения веры и знания, науки и религии, истинность и Божественное происхождение христианства, Библия и современная космология, проблема возникновения жизни, библейское учение и теория эволюции, происхождение человека, проблема чуда.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12: Диспут на тему: «Миссионерская проповедь в молодежной среде». Продолжение диспута </w:t>
      </w:r>
      <w:proofErr w:type="spellStart"/>
      <w:r w:rsidRPr="00FF64AC">
        <w:rPr>
          <w:rFonts w:ascii="Times New Roman" w:hAnsi="Times New Roman"/>
          <w:sz w:val="24"/>
          <w:szCs w:val="24"/>
        </w:rPr>
        <w:t>М.М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Дунаева и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О.Стеняева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64AC">
        <w:rPr>
          <w:rFonts w:ascii="Times New Roman" w:hAnsi="Times New Roman"/>
          <w:sz w:val="24"/>
          <w:szCs w:val="24"/>
        </w:rPr>
        <w:t>XIII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Рождественских чтениях 2005 года; Обсуждение доклада </w:t>
      </w:r>
      <w:proofErr w:type="spellStart"/>
      <w:r w:rsidRPr="00FF64AC">
        <w:rPr>
          <w:rFonts w:ascii="Times New Roman" w:hAnsi="Times New Roman"/>
          <w:sz w:val="24"/>
          <w:szCs w:val="24"/>
        </w:rPr>
        <w:t>иерм</w:t>
      </w:r>
      <w:proofErr w:type="spellEnd"/>
      <w:r w:rsidRPr="00FF64AC">
        <w:rPr>
          <w:rFonts w:ascii="Times New Roman" w:hAnsi="Times New Roman"/>
          <w:sz w:val="24"/>
          <w:szCs w:val="24"/>
        </w:rPr>
        <w:t>. Питирима (</w:t>
      </w:r>
      <w:proofErr w:type="spellStart"/>
      <w:r w:rsidRPr="00FF64AC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 «Антиномия </w:t>
      </w:r>
      <w:proofErr w:type="spellStart"/>
      <w:r w:rsidRPr="00FF64AC">
        <w:rPr>
          <w:rFonts w:ascii="Times New Roman" w:hAnsi="Times New Roman"/>
          <w:sz w:val="24"/>
          <w:szCs w:val="24"/>
        </w:rPr>
        <w:t>неотм</w:t>
      </w:r>
      <w:proofErr w:type="gramStart"/>
      <w:r w:rsidRPr="00FF64AC">
        <w:rPr>
          <w:rFonts w:ascii="Times New Roman" w:hAnsi="Times New Roman"/>
          <w:sz w:val="24"/>
          <w:szCs w:val="24"/>
        </w:rPr>
        <w:t>i</w:t>
      </w:r>
      <w:proofErr w:type="gramEnd"/>
      <w:r w:rsidRPr="00FF64AC">
        <w:rPr>
          <w:rFonts w:ascii="Times New Roman" w:hAnsi="Times New Roman"/>
          <w:sz w:val="24"/>
          <w:szCs w:val="24"/>
        </w:rPr>
        <w:t>рности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христианской проповеди в </w:t>
      </w:r>
      <w:proofErr w:type="spellStart"/>
      <w:r w:rsidRPr="00FF64AC">
        <w:rPr>
          <w:rFonts w:ascii="Times New Roman" w:hAnsi="Times New Roman"/>
          <w:sz w:val="24"/>
          <w:szCs w:val="24"/>
        </w:rPr>
        <w:t>мiре</w:t>
      </w:r>
      <w:proofErr w:type="spellEnd"/>
      <w:r w:rsidRPr="00FF64AC">
        <w:rPr>
          <w:rFonts w:ascii="Times New Roman" w:hAnsi="Times New Roman"/>
          <w:sz w:val="24"/>
          <w:szCs w:val="24"/>
        </w:rPr>
        <w:t>».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13: Идейно-художественное своеобразие «Слова о Законе и Благодати…» </w:t>
      </w:r>
      <w:proofErr w:type="spellStart"/>
      <w:r w:rsidRPr="00FF64AC">
        <w:rPr>
          <w:rFonts w:ascii="Times New Roman" w:hAnsi="Times New Roman"/>
          <w:sz w:val="24"/>
          <w:szCs w:val="24"/>
        </w:rPr>
        <w:t>свт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Илариона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Киевского. Композиция Слова. Идейно-тематическое содержание Слова. Средства художественной выразительности, использованные автором Слова.  Литература: Кириллин </w:t>
      </w:r>
      <w:proofErr w:type="spellStart"/>
      <w:r w:rsidRPr="00FF64AC">
        <w:rPr>
          <w:rFonts w:ascii="Times New Roman" w:hAnsi="Times New Roman"/>
          <w:sz w:val="24"/>
          <w:szCs w:val="24"/>
        </w:rPr>
        <w:t>В.М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О содержании и составе «Слова о Законе и благодати». Очерки о литературе Древней Руси. Сергиев Посад. 2012. </w:t>
      </w:r>
      <w:proofErr w:type="spellStart"/>
      <w:r w:rsidRPr="00FF64AC">
        <w:rPr>
          <w:rFonts w:ascii="Times New Roman" w:hAnsi="Times New Roman"/>
          <w:sz w:val="24"/>
          <w:szCs w:val="24"/>
        </w:rPr>
        <w:t>С.217</w:t>
      </w:r>
      <w:proofErr w:type="spellEnd"/>
      <w:r w:rsidRPr="00FF64AC">
        <w:rPr>
          <w:rFonts w:ascii="Times New Roman" w:hAnsi="Times New Roman"/>
          <w:sz w:val="24"/>
          <w:szCs w:val="24"/>
        </w:rPr>
        <w:t>-228. Жда</w:t>
      </w:r>
      <w:r w:rsidRPr="00FF64AC">
        <w:rPr>
          <w:rFonts w:ascii="Times New Roman" w:hAnsi="Times New Roman"/>
          <w:sz w:val="24"/>
          <w:szCs w:val="24"/>
        </w:rPr>
        <w:softHyphen/>
        <w:t>нов И. Н. Слово о законе и благодати и Похвала кагану Владимиру. — Соч. И. Н. Жданова.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1904, т. 1, с. 1—80; Мещерский Н. А. К изучению языка «Слова о </w:t>
      </w:r>
      <w:r w:rsidRPr="00FF64AC">
        <w:rPr>
          <w:rFonts w:ascii="Times New Roman" w:hAnsi="Times New Roman"/>
          <w:sz w:val="24"/>
          <w:szCs w:val="24"/>
        </w:rPr>
        <w:lastRenderedPageBreak/>
        <w:t xml:space="preserve">законе и благодати». — </w:t>
      </w:r>
      <w:proofErr w:type="spellStart"/>
      <w:r w:rsidRPr="00FF64AC">
        <w:rPr>
          <w:rFonts w:ascii="Times New Roman" w:hAnsi="Times New Roman"/>
          <w:sz w:val="24"/>
          <w:szCs w:val="24"/>
        </w:rPr>
        <w:t>ТОДРЛ</w:t>
      </w:r>
      <w:proofErr w:type="spellEnd"/>
      <w:r w:rsidRPr="00FF64AC">
        <w:rPr>
          <w:rFonts w:ascii="Times New Roman" w:hAnsi="Times New Roman"/>
          <w:sz w:val="24"/>
          <w:szCs w:val="24"/>
        </w:rPr>
        <w:t>, 1976, т. 30, с. 231—237. Можно провести в виде контрольной работы.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Тема 7: Произнесение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Семинар 14: Подготовить и произнести проповедь-импровизацию на заданную преподавателем тему (темы варьируются в зависимости от церковного круга и желания самих студентов). </w:t>
      </w:r>
    </w:p>
    <w:p w:rsidR="005856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Семинар 15: Контрольная работа по «Жив</w:t>
      </w:r>
      <w:r w:rsidR="005856C9" w:rsidRPr="00FF64AC">
        <w:rPr>
          <w:rFonts w:ascii="Times New Roman" w:hAnsi="Times New Roman"/>
          <w:sz w:val="24"/>
          <w:szCs w:val="24"/>
        </w:rPr>
        <w:t xml:space="preserve">ому слову» </w:t>
      </w:r>
      <w:proofErr w:type="spellStart"/>
      <w:r w:rsidR="005856C9" w:rsidRPr="00FF64AC">
        <w:rPr>
          <w:rFonts w:ascii="Times New Roman" w:hAnsi="Times New Roman"/>
          <w:sz w:val="24"/>
          <w:szCs w:val="24"/>
        </w:rPr>
        <w:t>архипископа</w:t>
      </w:r>
      <w:proofErr w:type="spellEnd"/>
      <w:r w:rsidR="005856C9" w:rsidRPr="00FF64AC">
        <w:rPr>
          <w:rFonts w:ascii="Times New Roman" w:hAnsi="Times New Roman"/>
          <w:sz w:val="24"/>
          <w:szCs w:val="24"/>
        </w:rPr>
        <w:t xml:space="preserve"> Амвросия </w:t>
      </w:r>
      <w:r w:rsidRPr="00FF64AC">
        <w:rPr>
          <w:rFonts w:ascii="Times New Roman" w:hAnsi="Times New Roman"/>
          <w:sz w:val="24"/>
          <w:szCs w:val="24"/>
        </w:rPr>
        <w:t xml:space="preserve">Ключарева (эл. вариант). 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Вопросы к контрольной работе: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Аргументы в пользу произнесения «живых» проповедей.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Речи, написанные и заученные наизусть и импровизация – достоинства и недостатки. Их отличия (по внутреннему достоинству, достижению цели, особенностям мыслительного процесса).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Способности, необходимые для импровизации. Внутренние  и внешние стороны этого дара.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Отношение автора к т. н. называемой смешанной импровизации. Понятие «чистой» импровизации.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Совет начинающим проповедникам, как научиться импровизации.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Затруднения, встречающиеся в первых опятах импровизации. Что такое </w:t>
      </w:r>
      <w:proofErr w:type="spellStart"/>
      <w:r w:rsidRPr="00FF64AC">
        <w:rPr>
          <w:rFonts w:ascii="Times New Roman" w:hAnsi="Times New Roman"/>
          <w:sz w:val="24"/>
          <w:szCs w:val="24"/>
        </w:rPr>
        <w:t>morbus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sacerdotalis</w:t>
      </w:r>
      <w:proofErr w:type="spellEnd"/>
      <w:r w:rsidRPr="00FF64AC">
        <w:rPr>
          <w:rFonts w:ascii="Times New Roman" w:hAnsi="Times New Roman"/>
          <w:sz w:val="24"/>
          <w:szCs w:val="24"/>
        </w:rPr>
        <w:t>? Первые слова импровизации.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Место проповеди.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Чужой опыт импровизации: подражать или учиться?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Средство приобрести самообладание.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Искушения во время произнесения импровизации (потеря мысли), нежелание говорить по причине плохого самочувствия.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Продолжительность импровизации.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Не мешает ли «священнодействие слова» священнодействию Литургии?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Выбор предмета для проповеди-импровизации.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Язык проповеди.</w:t>
      </w:r>
    </w:p>
    <w:p w:rsidR="00FF64AC" w:rsidRPr="00FF64AC" w:rsidRDefault="00FF64AC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64AC">
        <w:rPr>
          <w:rFonts w:ascii="Times New Roman" w:hAnsi="Times New Roman"/>
          <w:b/>
          <w:i/>
          <w:sz w:val="24"/>
          <w:szCs w:val="24"/>
        </w:rPr>
        <w:t>Образец задания для самопроверки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Анализ проповеди по следующей схеме: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1. Определить общую тему проповеди (если тем несколько, то – основные)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2. Составить план проповеди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3. Определить структуру построения проповеди (один из вариантов)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4. Определить форму проповеди, показать формальные признаки принадлежности именно к этому виду проповеди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5. Охарактеризовать вступление и заключение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6. Определить вид проповеди </w:t>
      </w:r>
      <w:proofErr w:type="gramStart"/>
      <w:r w:rsidRPr="00FF64AC">
        <w:rPr>
          <w:rFonts w:ascii="Times New Roman" w:hAnsi="Times New Roman"/>
          <w:sz w:val="24"/>
          <w:szCs w:val="24"/>
        </w:rPr>
        <w:t>по</w:t>
      </w:r>
      <w:proofErr w:type="gramEnd"/>
      <w:r w:rsidRPr="00FF64AC">
        <w:rPr>
          <w:rFonts w:ascii="Times New Roman" w:hAnsi="Times New Roman"/>
          <w:sz w:val="24"/>
          <w:szCs w:val="24"/>
        </w:rPr>
        <w:t>: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а) направлению и цели;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б) по способу составления и изложения (если возможно);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в) по предмету;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г) относительно времени богослужебного круга (если возможно)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7. Проанализировать стиль проповеди (художественные приемы: фигуры, тропы).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FF64AC" w:rsidRDefault="00E71346" w:rsidP="00FF64AC">
      <w:pPr>
        <w:pStyle w:val="3"/>
        <w:spacing w:line="276" w:lineRule="auto"/>
      </w:pPr>
      <w:bookmarkStart w:id="113" w:name="_Toc508273418"/>
      <w:bookmarkStart w:id="114" w:name="_Toc508884140"/>
      <w:r w:rsidRPr="00FF64AC">
        <w:t xml:space="preserve">Учебно-методическое обеспечение самостоятельной работы </w:t>
      </w:r>
      <w:proofErr w:type="gramStart"/>
      <w:r w:rsidRPr="00FF64AC">
        <w:t>обучающихся</w:t>
      </w:r>
      <w:proofErr w:type="gramEnd"/>
      <w:r w:rsidRPr="00FF64AC">
        <w:rPr>
          <w:i/>
        </w:rPr>
        <w:t xml:space="preserve"> </w:t>
      </w:r>
      <w:r w:rsidRPr="00FF64AC">
        <w:t>по дисциплине</w:t>
      </w:r>
      <w:bookmarkEnd w:id="113"/>
      <w:bookmarkEnd w:id="114"/>
      <w:r w:rsidRPr="00FF64AC">
        <w:t xml:space="preserve">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E71346" w:rsidRPr="00FF64AC" w:rsidRDefault="00E71346" w:rsidP="00FF64A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E71346" w:rsidRPr="00FF64AC" w:rsidRDefault="00E71346" w:rsidP="00FF64A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E71346" w:rsidRPr="00FF64AC" w:rsidRDefault="00E71346" w:rsidP="00FF64A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E71346" w:rsidRPr="00FF64AC" w:rsidRDefault="00E71346" w:rsidP="00FF64A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Образцами проверочных заданий, представленных в фонде оценочных средств.</w:t>
      </w:r>
    </w:p>
    <w:p w:rsidR="00E71346" w:rsidRPr="00FF64AC" w:rsidRDefault="00E71346" w:rsidP="00FF64AC">
      <w:pPr>
        <w:keepLines/>
        <w:widowControl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346" w:rsidRPr="00FF64AC" w:rsidRDefault="00E71346" w:rsidP="00FF64AC">
      <w:pPr>
        <w:pStyle w:val="3"/>
        <w:spacing w:line="276" w:lineRule="auto"/>
      </w:pPr>
      <w:bookmarkStart w:id="115" w:name="_Toc508273419"/>
      <w:bookmarkStart w:id="116" w:name="_Toc508884141"/>
      <w:r w:rsidRPr="00FF64AC">
        <w:t>Фонд оценочных средств</w:t>
      </w:r>
      <w:bookmarkEnd w:id="115"/>
      <w:bookmarkEnd w:id="116"/>
      <w:r w:rsidRPr="00FF64AC">
        <w:t xml:space="preserve"> </w:t>
      </w: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17" w:name="_Toc473664508"/>
      <w:bookmarkStart w:id="118" w:name="_Toc473718086"/>
      <w:bookmarkStart w:id="119" w:name="_Toc473892887"/>
      <w:bookmarkStart w:id="120" w:name="_Toc474840596"/>
      <w:bookmarkStart w:id="121" w:name="_Toc475970643"/>
      <w:bookmarkStart w:id="122" w:name="_Toc508273420"/>
      <w:bookmarkStart w:id="123" w:name="_Toc508884142"/>
      <w:r w:rsidRPr="00FF64AC">
        <w:rPr>
          <w:rFonts w:cs="Times New Roman"/>
          <w:szCs w:val="24"/>
        </w:rPr>
        <w:t>Информация о фонде оценочных средств и контролируемой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E71346" w:rsidRPr="00FF64AC" w:rsidRDefault="00E71346" w:rsidP="00FF64AC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FF64AC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FF64AC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E71346" w:rsidRPr="00FF64AC" w:rsidRDefault="00E71346" w:rsidP="00FF64AC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Настоящий фонд оценочных сре</w:t>
      </w:r>
      <w:proofErr w:type="gramStart"/>
      <w:r w:rsidRPr="00FF64AC">
        <w:rPr>
          <w:rFonts w:ascii="Times New Roman" w:hAnsi="Times New Roman"/>
          <w:sz w:val="24"/>
          <w:szCs w:val="24"/>
        </w:rPr>
        <w:t>дств в с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24" w:name="_Toc473664509"/>
      <w:bookmarkStart w:id="125" w:name="_Toc473718087"/>
      <w:bookmarkStart w:id="126" w:name="_Toc473892888"/>
      <w:bookmarkStart w:id="127" w:name="_Toc474840597"/>
      <w:bookmarkStart w:id="128" w:name="_Toc475970644"/>
      <w:bookmarkStart w:id="129" w:name="_Toc508273421"/>
      <w:bookmarkStart w:id="130" w:name="_Toc508884143"/>
      <w:r w:rsidRPr="00FF64AC">
        <w:rPr>
          <w:rFonts w:cs="Times New Roman"/>
          <w:szCs w:val="24"/>
        </w:rPr>
        <w:t>Показатели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31" w:name="_Toc474840598"/>
      <w:bookmarkStart w:id="132" w:name="_Toc475970645"/>
      <w:bookmarkStart w:id="133" w:name="_Toc508273422"/>
      <w:bookmarkStart w:id="134" w:name="_Toc508884144"/>
      <w:r w:rsidRPr="00FF64AC">
        <w:rPr>
          <w:rFonts w:cs="Times New Roman"/>
          <w:szCs w:val="24"/>
        </w:rPr>
        <w:t>Вопросы для проведения промежуточной аттестации:</w:t>
      </w:r>
      <w:bookmarkEnd w:id="131"/>
      <w:bookmarkEnd w:id="132"/>
      <w:bookmarkEnd w:id="133"/>
      <w:bookmarkEnd w:id="134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74840599"/>
      <w:bookmarkStart w:id="139" w:name="_Toc475970646"/>
      <w:bookmarkStart w:id="140" w:name="_Toc508273423"/>
      <w:r w:rsidRPr="00FF64AC">
        <w:rPr>
          <w:rFonts w:ascii="Times New Roman" w:hAnsi="Times New Roman"/>
          <w:sz w:val="24"/>
          <w:szCs w:val="24"/>
        </w:rPr>
        <w:t>1. Значение проповедничества в Церкви Христовой.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2. Произнести проповедь на праздник Рождества Пресвятой Богородицы.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3. Определение науки Гомилетики. Предмет, цель и метод науки. Понятие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4. Произнести проповедь на праздник Введения </w:t>
      </w:r>
      <w:proofErr w:type="gramStart"/>
      <w:r w:rsidRPr="00FF64AC">
        <w:rPr>
          <w:rFonts w:ascii="Times New Roman" w:hAnsi="Times New Roman"/>
          <w:sz w:val="24"/>
          <w:szCs w:val="24"/>
        </w:rPr>
        <w:t>во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храм Пресвятой Богородицы.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5. Краткая история и источники Гомилетики.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6. Произнести проповедь на праздник Благовещения Пресвятой Богородицы.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7. Обязанность пастыря проповедовать по учению Священного Писания, постановлению Соборов и указанию святых отцов и учителей Церкви.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8. Произнести проповедь на праздник Рождества Христова.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9. Значение проповедничества для пастыря и паствы. Необходимые личные качества пастыря для успеха в </w:t>
      </w:r>
      <w:proofErr w:type="spellStart"/>
      <w:r w:rsidRPr="00FF64AC">
        <w:rPr>
          <w:rFonts w:ascii="Times New Roman" w:hAnsi="Times New Roman"/>
          <w:sz w:val="24"/>
          <w:szCs w:val="24"/>
        </w:rPr>
        <w:t>благовестии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>10. Произнести проповедь на праздник Сретения Господня.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11. Процесс работы проповедника над собой.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12. Произнести проповедь на праздник Крещения Господня.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13. Требования к внешней стороне проповеди: популярность, стиль, художественные средства (тропы и фигуры), их значение и границы употребления.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14. Произнести проповедь на праздник Преображения Господня.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15. Части проповеди, их название, последовательность, объем изложения. Вступление и заключение как части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16.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Недели о мытаре и фарисее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Лк.18,10</w:t>
      </w:r>
      <w:proofErr w:type="spellEnd"/>
      <w:r w:rsidRPr="00FF64AC">
        <w:rPr>
          <w:rFonts w:ascii="Times New Roman" w:hAnsi="Times New Roman"/>
          <w:sz w:val="24"/>
          <w:szCs w:val="24"/>
        </w:rPr>
        <w:t>-14).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17. План проповеди. Варианты построения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18.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Недели о блудной сыне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Лк.15,11</w:t>
      </w:r>
      <w:proofErr w:type="spellEnd"/>
      <w:r w:rsidRPr="00FF64AC">
        <w:rPr>
          <w:rFonts w:ascii="Times New Roman" w:hAnsi="Times New Roman"/>
          <w:sz w:val="24"/>
          <w:szCs w:val="24"/>
        </w:rPr>
        <w:t>-32).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19. Виды проповеди по форме построения. История и причины, обусловившие их появление.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20.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Недели о Страшном Суде (</w:t>
      </w:r>
      <w:proofErr w:type="spellStart"/>
      <w:r w:rsidRPr="00FF64AC">
        <w:rPr>
          <w:rFonts w:ascii="Times New Roman" w:hAnsi="Times New Roman"/>
          <w:sz w:val="24"/>
          <w:szCs w:val="24"/>
        </w:rPr>
        <w:t>Мф.25,31</w:t>
      </w:r>
      <w:proofErr w:type="spellEnd"/>
      <w:r w:rsidRPr="00FF64AC">
        <w:rPr>
          <w:rFonts w:ascii="Times New Roman" w:hAnsi="Times New Roman"/>
          <w:sz w:val="24"/>
          <w:szCs w:val="24"/>
        </w:rPr>
        <w:t>-43).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21. Беседа как форма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22.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Недели сыропустной (</w:t>
      </w:r>
      <w:proofErr w:type="spellStart"/>
      <w:r w:rsidRPr="00FF64AC">
        <w:rPr>
          <w:rFonts w:ascii="Times New Roman" w:hAnsi="Times New Roman"/>
          <w:sz w:val="24"/>
          <w:szCs w:val="24"/>
        </w:rPr>
        <w:t>Мф.6,14</w:t>
      </w:r>
      <w:proofErr w:type="spellEnd"/>
      <w:r w:rsidRPr="00FF64AC">
        <w:rPr>
          <w:rFonts w:ascii="Times New Roman" w:hAnsi="Times New Roman"/>
          <w:sz w:val="24"/>
          <w:szCs w:val="24"/>
        </w:rPr>
        <w:t>-21).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23. Поучение как форма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24.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1-й недели Великого поста (</w:t>
      </w:r>
      <w:proofErr w:type="spellStart"/>
      <w:r w:rsidRPr="00FF64AC">
        <w:rPr>
          <w:rFonts w:ascii="Times New Roman" w:hAnsi="Times New Roman"/>
          <w:sz w:val="24"/>
          <w:szCs w:val="24"/>
        </w:rPr>
        <w:t>Ин.1,43</w:t>
      </w:r>
      <w:proofErr w:type="spellEnd"/>
      <w:r w:rsidRPr="00FF64AC">
        <w:rPr>
          <w:rFonts w:ascii="Times New Roman" w:hAnsi="Times New Roman"/>
          <w:sz w:val="24"/>
          <w:szCs w:val="24"/>
        </w:rPr>
        <w:t>-51).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25. Слово как форма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26.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3-й недели Великого поста (</w:t>
      </w:r>
      <w:proofErr w:type="spellStart"/>
      <w:r w:rsidRPr="00FF64AC">
        <w:rPr>
          <w:rFonts w:ascii="Times New Roman" w:hAnsi="Times New Roman"/>
          <w:sz w:val="24"/>
          <w:szCs w:val="24"/>
        </w:rPr>
        <w:t>Мк.8,34</w:t>
      </w:r>
      <w:proofErr w:type="spellEnd"/>
      <w:r w:rsidRPr="00FF64AC">
        <w:rPr>
          <w:rFonts w:ascii="Times New Roman" w:hAnsi="Times New Roman"/>
          <w:sz w:val="24"/>
          <w:szCs w:val="24"/>
        </w:rPr>
        <w:t>-9,1).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27. Речь как форма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28. Произнести проповедь на праздник Входа Господня в Иерусалим.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29. Виды проповедей по направлению и цели.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30. Произнести проповедь о крестных страданиях Христа Спасителя.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31. Виды проповеди по их тематическому содержанию. Истины догматические как предмет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32. Произнести проповедь о Воскресении Христовом. (</w:t>
      </w:r>
      <w:proofErr w:type="spellStart"/>
      <w:r w:rsidRPr="00FF64AC">
        <w:rPr>
          <w:rFonts w:ascii="Times New Roman" w:hAnsi="Times New Roman"/>
          <w:sz w:val="24"/>
          <w:szCs w:val="24"/>
        </w:rPr>
        <w:t>Ин.20,19</w:t>
      </w:r>
      <w:proofErr w:type="spellEnd"/>
      <w:r w:rsidRPr="00FF64AC">
        <w:rPr>
          <w:rFonts w:ascii="Times New Roman" w:hAnsi="Times New Roman"/>
          <w:sz w:val="24"/>
          <w:szCs w:val="24"/>
        </w:rPr>
        <w:t>-31).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33. Истины нравоучительные как предмет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34.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3-й недели по Пасхе (</w:t>
      </w:r>
      <w:proofErr w:type="spellStart"/>
      <w:r w:rsidRPr="00FF64AC">
        <w:rPr>
          <w:rFonts w:ascii="Times New Roman" w:hAnsi="Times New Roman"/>
          <w:sz w:val="24"/>
          <w:szCs w:val="24"/>
        </w:rPr>
        <w:t>Мк.15,42</w:t>
      </w:r>
      <w:proofErr w:type="spellEnd"/>
      <w:r w:rsidRPr="00FF64AC">
        <w:rPr>
          <w:rFonts w:ascii="Times New Roman" w:hAnsi="Times New Roman"/>
          <w:sz w:val="24"/>
          <w:szCs w:val="24"/>
        </w:rPr>
        <w:t>-16,8).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35. Истины </w:t>
      </w:r>
      <w:proofErr w:type="spellStart"/>
      <w:r w:rsidRPr="00FF64AC">
        <w:rPr>
          <w:rFonts w:ascii="Times New Roman" w:hAnsi="Times New Roman"/>
          <w:sz w:val="24"/>
          <w:szCs w:val="24"/>
        </w:rPr>
        <w:t>богослужебно</w:t>
      </w:r>
      <w:proofErr w:type="spellEnd"/>
      <w:r w:rsidRPr="00FF64AC">
        <w:rPr>
          <w:rFonts w:ascii="Times New Roman" w:hAnsi="Times New Roman"/>
          <w:sz w:val="24"/>
          <w:szCs w:val="24"/>
        </w:rPr>
        <w:t>-литургические как предмет проповеди (богослужения, таинства, требы, молебны, обряды).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36.  Произнести проповедь на праздник Вознесения Господня.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37. Катехизическая и экзегетическая проповедь, история и методология.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38.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апостольское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3-й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Рим.5,1</w:t>
      </w:r>
      <w:proofErr w:type="spellEnd"/>
      <w:r w:rsidRPr="00FF64AC">
        <w:rPr>
          <w:rFonts w:ascii="Times New Roman" w:hAnsi="Times New Roman"/>
          <w:sz w:val="24"/>
          <w:szCs w:val="24"/>
        </w:rPr>
        <w:t>-10).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39. Апологетическая и миссионерская проповедь, тематика и проблематика.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40.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апостольское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28-й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Кол.3,4</w:t>
      </w:r>
      <w:proofErr w:type="spellEnd"/>
      <w:r w:rsidRPr="00FF64AC">
        <w:rPr>
          <w:rFonts w:ascii="Times New Roman" w:hAnsi="Times New Roman"/>
          <w:sz w:val="24"/>
          <w:szCs w:val="24"/>
        </w:rPr>
        <w:t>-11).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41. Внутренний характер церковной проповеди, его соответствие духу Священного Писания.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42. Произнести проповедь на праздник Пятидесятницы.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43. Дух православной церковности в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44. Произнести проповедь на праздник Успения Пресвятой Богородицы.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45. Предметы поучений применительно </w:t>
      </w:r>
      <w:proofErr w:type="gramStart"/>
      <w:r w:rsidRPr="00FF64AC">
        <w:rPr>
          <w:rFonts w:ascii="Times New Roman" w:hAnsi="Times New Roman"/>
          <w:sz w:val="24"/>
          <w:szCs w:val="24"/>
        </w:rPr>
        <w:t>ко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временам церковным.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46. Произнести проповедь на праздник Воздвижения Животворящего Креста Господня.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47. Способы произнесения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48.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16-й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Мф.25,14</w:t>
      </w:r>
      <w:proofErr w:type="spellEnd"/>
      <w:r w:rsidRPr="00FF64AC">
        <w:rPr>
          <w:rFonts w:ascii="Times New Roman" w:hAnsi="Times New Roman"/>
          <w:sz w:val="24"/>
          <w:szCs w:val="24"/>
        </w:rPr>
        <w:t>-30).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49. Чтение по тетради и произнесение выученной наизусть и заранее написанной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50.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21-й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Лк.8,5</w:t>
      </w:r>
      <w:proofErr w:type="spellEnd"/>
      <w:r w:rsidRPr="00FF64AC">
        <w:rPr>
          <w:rFonts w:ascii="Times New Roman" w:hAnsi="Times New Roman"/>
          <w:sz w:val="24"/>
          <w:szCs w:val="24"/>
        </w:rPr>
        <w:t>-15).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51. Произнесение проповеди импровизацией и экспромтом.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52.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22-й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Лк.16,19</w:t>
      </w:r>
      <w:proofErr w:type="spellEnd"/>
      <w:r w:rsidRPr="00FF64AC">
        <w:rPr>
          <w:rFonts w:ascii="Times New Roman" w:hAnsi="Times New Roman"/>
          <w:sz w:val="24"/>
          <w:szCs w:val="24"/>
        </w:rPr>
        <w:t>-31).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53. Время и место произнесения проповеди, внутренняя подготовка, психологическое состояние проповедника до, во время и после произнесения проповеди.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54.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25-недели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Лк.10,25</w:t>
      </w:r>
      <w:proofErr w:type="spellEnd"/>
      <w:r w:rsidRPr="00FF64AC">
        <w:rPr>
          <w:rFonts w:ascii="Times New Roman" w:hAnsi="Times New Roman"/>
          <w:sz w:val="24"/>
          <w:szCs w:val="24"/>
        </w:rPr>
        <w:t>-37).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55. Дикция, громкость, скорость речи, интонация, мимика и жестикуляция, допустимые во время произнесения проповеди.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56.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28-й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Лк.14,16</w:t>
      </w:r>
      <w:proofErr w:type="spellEnd"/>
      <w:r w:rsidRPr="00FF64AC">
        <w:rPr>
          <w:rFonts w:ascii="Times New Roman" w:hAnsi="Times New Roman"/>
          <w:sz w:val="24"/>
          <w:szCs w:val="24"/>
        </w:rPr>
        <w:t>-24).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57. Воздействие проповеди на слушателей.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58.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29-й недели по 50-</w:t>
      </w:r>
      <w:proofErr w:type="spellStart"/>
      <w:r w:rsidRPr="00FF64AC">
        <w:rPr>
          <w:rFonts w:ascii="Times New Roman" w:hAnsi="Times New Roman"/>
          <w:sz w:val="24"/>
          <w:szCs w:val="24"/>
        </w:rPr>
        <w:t>це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Лк.17,12</w:t>
      </w:r>
      <w:proofErr w:type="spellEnd"/>
      <w:r w:rsidRPr="00FF64AC">
        <w:rPr>
          <w:rFonts w:ascii="Times New Roman" w:hAnsi="Times New Roman"/>
          <w:sz w:val="24"/>
          <w:szCs w:val="24"/>
        </w:rPr>
        <w:t>-19).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59. Результат воздействия проповеди на слушателя.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60. Произнести проповедь на </w:t>
      </w:r>
      <w:proofErr w:type="gramStart"/>
      <w:r w:rsidRPr="00FF64AC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литургийное зачало (</w:t>
      </w:r>
      <w:proofErr w:type="spellStart"/>
      <w:r w:rsidRPr="00FF64AC">
        <w:rPr>
          <w:rFonts w:ascii="Times New Roman" w:hAnsi="Times New Roman"/>
          <w:sz w:val="24"/>
          <w:szCs w:val="24"/>
        </w:rPr>
        <w:t>Мф.5,14</w:t>
      </w:r>
      <w:proofErr w:type="spellEnd"/>
      <w:r w:rsidRPr="00FF64AC">
        <w:rPr>
          <w:rFonts w:ascii="Times New Roman" w:hAnsi="Times New Roman"/>
          <w:sz w:val="24"/>
          <w:szCs w:val="24"/>
        </w:rPr>
        <w:t>-19).</w:t>
      </w: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41" w:name="_Toc508884145"/>
      <w:r w:rsidRPr="00FF64AC">
        <w:rPr>
          <w:rFonts w:cs="Times New Roman"/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71346" w:rsidRPr="00FF64AC" w:rsidRDefault="00E71346" w:rsidP="00FF64AC">
      <w:pPr>
        <w:pStyle w:val="5"/>
        <w:spacing w:before="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2" w:name="_Toc473664512"/>
      <w:bookmarkStart w:id="143" w:name="_Toc473718090"/>
      <w:bookmarkStart w:id="144" w:name="_Toc473892891"/>
      <w:bookmarkStart w:id="145" w:name="_Toc474840600"/>
      <w:bookmarkStart w:id="146" w:name="_Toc475970647"/>
      <w:r w:rsidRPr="00FF64A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Критерии оценивания устных опросов</w:t>
      </w:r>
      <w:bookmarkEnd w:id="142"/>
      <w:bookmarkEnd w:id="143"/>
      <w:bookmarkEnd w:id="144"/>
      <w:bookmarkEnd w:id="145"/>
      <w:bookmarkEnd w:id="146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147" w:name="_Toc473664513"/>
      <w:bookmarkStart w:id="148" w:name="_Toc473718091"/>
      <w:r w:rsidRPr="00FF64AC">
        <w:rPr>
          <w:rFonts w:ascii="Times New Roman" w:hAnsi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49" w:name="_Toc473892892"/>
      <w:bookmarkStart w:id="150" w:name="_Toc474840601"/>
      <w:bookmarkStart w:id="151" w:name="_Toc475970648"/>
      <w:bookmarkStart w:id="152" w:name="_Toc508273424"/>
      <w:bookmarkStart w:id="153" w:name="_Toc508884146"/>
      <w:r w:rsidRPr="00FF64AC">
        <w:rPr>
          <w:rFonts w:cs="Times New Roman"/>
          <w:szCs w:val="24"/>
        </w:rPr>
        <w:t xml:space="preserve">Описание </w:t>
      </w:r>
      <w:proofErr w:type="gramStart"/>
      <w:r w:rsidRPr="00FF64AC">
        <w:rPr>
          <w:rFonts w:cs="Times New Roman"/>
          <w:szCs w:val="24"/>
        </w:rPr>
        <w:t>шкал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bookmarkEnd w:id="152"/>
      <w:bookmarkEnd w:id="153"/>
      <w:proofErr w:type="gramEnd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F64AC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F64AC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FF64AC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sz w:val="24"/>
          <w:szCs w:val="24"/>
        </w:rPr>
        <w:t>-рейтинговой системе.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F64AC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FF64AC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sz w:val="24"/>
          <w:szCs w:val="24"/>
        </w:rPr>
        <w:t>-рейтинговой системе.</w:t>
      </w:r>
      <w:r w:rsidRPr="00FF64AC">
        <w:rPr>
          <w:rFonts w:ascii="Times New Roman" w:hAnsi="Times New Roman"/>
          <w:bCs/>
          <w:sz w:val="24"/>
          <w:szCs w:val="24"/>
        </w:rPr>
        <w:t xml:space="preserve">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F64AC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FF64AC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sz w:val="24"/>
          <w:szCs w:val="24"/>
        </w:rPr>
        <w:t>-рейтинговой системе.</w:t>
      </w:r>
      <w:r w:rsidRPr="00FF64AC">
        <w:rPr>
          <w:rFonts w:ascii="Times New Roman" w:hAnsi="Times New Roman"/>
          <w:bCs/>
          <w:sz w:val="24"/>
          <w:szCs w:val="24"/>
        </w:rPr>
        <w:t xml:space="preserve">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AC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F64AC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509"/>
        <w:gridCol w:w="2458"/>
        <w:gridCol w:w="3443"/>
      </w:tblGrid>
      <w:tr w:rsidR="00E71346" w:rsidRPr="00FF64AC" w:rsidTr="0064629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E71346" w:rsidRPr="00FF64AC" w:rsidTr="0064629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E71346" w:rsidRPr="00FF64AC" w:rsidTr="0064629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E71346" w:rsidRPr="00FF64AC" w:rsidTr="0064629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E71346" w:rsidRPr="00FF64AC" w:rsidTr="0064629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FF64AC" w:rsidRDefault="00E71346" w:rsidP="00FF64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AC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346" w:rsidRPr="00FF64AC" w:rsidRDefault="00E71346" w:rsidP="00FF64AC">
      <w:pPr>
        <w:pStyle w:val="2"/>
        <w:spacing w:before="0" w:line="276" w:lineRule="auto"/>
        <w:jc w:val="both"/>
        <w:rPr>
          <w:rFonts w:cs="Times New Roman"/>
          <w:szCs w:val="24"/>
        </w:rPr>
      </w:pPr>
      <w:bookmarkStart w:id="154" w:name="_Toc473664514"/>
      <w:bookmarkStart w:id="155" w:name="_Toc473718092"/>
      <w:bookmarkStart w:id="156" w:name="_Toc473892893"/>
      <w:bookmarkStart w:id="157" w:name="_Toc474840602"/>
      <w:bookmarkStart w:id="158" w:name="_Toc475970649"/>
      <w:bookmarkStart w:id="159" w:name="_Toc508273425"/>
      <w:bookmarkStart w:id="160" w:name="_Toc508884147"/>
      <w:r w:rsidRPr="00FF64AC">
        <w:rPr>
          <w:rFonts w:cs="Times New Roman"/>
          <w:szCs w:val="24"/>
        </w:rPr>
        <w:lastRenderedPageBreak/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bookmarkEnd w:id="160"/>
      <w:r w:rsidRPr="00FF64AC">
        <w:rPr>
          <w:rFonts w:cs="Times New Roman"/>
          <w:szCs w:val="24"/>
        </w:rPr>
        <w:t xml:space="preserve"> 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 случае </w:t>
      </w:r>
      <w:r w:rsidRPr="00FF64AC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FF64AC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FF64A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64AC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F64AC">
        <w:rPr>
          <w:rFonts w:ascii="Times New Roman" w:hAnsi="Times New Roman"/>
          <w:sz w:val="24"/>
          <w:szCs w:val="24"/>
        </w:rPr>
        <w:t>-рейтинговой системе оценивается 34 баллами.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FF64AC" w:rsidRDefault="00E71346" w:rsidP="00FF64AC">
      <w:pPr>
        <w:pStyle w:val="3"/>
        <w:spacing w:line="276" w:lineRule="auto"/>
        <w:ind w:left="0"/>
      </w:pPr>
      <w:bookmarkStart w:id="161" w:name="_Toc508884148"/>
      <w:r w:rsidRPr="00FF64AC">
        <w:t>Литература по дисциплине</w:t>
      </w:r>
      <w:bookmarkEnd w:id="161"/>
    </w:p>
    <w:p w:rsidR="00E71346" w:rsidRPr="00FF64AC" w:rsidRDefault="00E71346" w:rsidP="00FF64AC">
      <w:pPr>
        <w:pStyle w:val="2"/>
        <w:spacing w:line="276" w:lineRule="auto"/>
        <w:jc w:val="both"/>
        <w:rPr>
          <w:rFonts w:cs="Times New Roman"/>
          <w:szCs w:val="24"/>
        </w:rPr>
      </w:pPr>
      <w:bookmarkStart w:id="162" w:name="_Toc508884149"/>
      <w:r w:rsidRPr="00FF64AC">
        <w:rPr>
          <w:rFonts w:cs="Times New Roman"/>
          <w:szCs w:val="24"/>
        </w:rPr>
        <w:t>Обязательная</w:t>
      </w:r>
      <w:bookmarkEnd w:id="162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1.Учебный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курс по истории проповедничества Русской Православной Церкви. </w:t>
      </w:r>
      <w:proofErr w:type="spellStart"/>
      <w:r w:rsidRPr="00FF64AC">
        <w:rPr>
          <w:rFonts w:ascii="Times New Roman" w:hAnsi="Times New Roman"/>
          <w:sz w:val="24"/>
          <w:szCs w:val="24"/>
        </w:rPr>
        <w:t>МДС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FF64AC">
        <w:rPr>
          <w:rFonts w:ascii="Times New Roman" w:hAnsi="Times New Roman"/>
          <w:sz w:val="24"/>
          <w:szCs w:val="24"/>
        </w:rPr>
        <w:t>Ветелев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М. Е. Козлов, г. Загорск, 1990.;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2.Гомилетика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(курс академических лекций по теории и практике церковно-православного проповедничества), </w:t>
      </w:r>
      <w:proofErr w:type="spellStart"/>
      <w:r w:rsidRPr="00FF64AC">
        <w:rPr>
          <w:rFonts w:ascii="Times New Roman" w:hAnsi="Times New Roman"/>
          <w:sz w:val="24"/>
          <w:szCs w:val="24"/>
        </w:rPr>
        <w:t>свящ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FF64AC">
        <w:rPr>
          <w:rFonts w:ascii="Times New Roman" w:hAnsi="Times New Roman"/>
          <w:sz w:val="24"/>
          <w:szCs w:val="24"/>
        </w:rPr>
        <w:t>Ветелев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, г. Загорск, 1949 г.;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3.История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гомилетики, или науки о </w:t>
      </w:r>
      <w:proofErr w:type="gramStart"/>
      <w:r w:rsidRPr="00FF64AC">
        <w:rPr>
          <w:rFonts w:ascii="Times New Roman" w:hAnsi="Times New Roman"/>
          <w:sz w:val="24"/>
          <w:szCs w:val="24"/>
        </w:rPr>
        <w:t>пастырском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проповедании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СЛОВА БОЖИЯ, Варшава, Синодальная типография, 1927 г.;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4.Святоотеческая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хрестоматия. Сост. </w:t>
      </w:r>
      <w:proofErr w:type="spellStart"/>
      <w:r w:rsidRPr="00FF64AC">
        <w:rPr>
          <w:rFonts w:ascii="Times New Roman" w:hAnsi="Times New Roman"/>
          <w:sz w:val="24"/>
          <w:szCs w:val="24"/>
        </w:rPr>
        <w:t>М.А</w:t>
      </w:r>
      <w:proofErr w:type="spellEnd"/>
      <w:r w:rsidRPr="00FF64AC">
        <w:rPr>
          <w:rFonts w:ascii="Times New Roman" w:hAnsi="Times New Roman"/>
          <w:sz w:val="24"/>
          <w:szCs w:val="24"/>
        </w:rPr>
        <w:t>. Поторжинский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Киев, 1877;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5.Историческая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хрестоматия для изучения русской церковной проповеди. Сост. </w:t>
      </w:r>
      <w:proofErr w:type="spellStart"/>
      <w:r w:rsidRPr="00FF64AC">
        <w:rPr>
          <w:rFonts w:ascii="Times New Roman" w:hAnsi="Times New Roman"/>
          <w:sz w:val="24"/>
          <w:szCs w:val="24"/>
        </w:rPr>
        <w:t>М.А</w:t>
      </w:r>
      <w:proofErr w:type="spellEnd"/>
      <w:r w:rsidRPr="00FF64AC">
        <w:rPr>
          <w:rFonts w:ascii="Times New Roman" w:hAnsi="Times New Roman"/>
          <w:sz w:val="24"/>
          <w:szCs w:val="24"/>
        </w:rPr>
        <w:t>. Поторжинский, Киев, 1879.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6.Феодосий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4AC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еп</w:t>
      </w:r>
      <w:proofErr w:type="spellEnd"/>
      <w:r w:rsidRPr="00FF64AC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</w:t>
      </w:r>
    </w:p>
    <w:p w:rsidR="00E71346" w:rsidRPr="00FF64AC" w:rsidRDefault="00E71346" w:rsidP="00FF64AC">
      <w:pPr>
        <w:pStyle w:val="2"/>
        <w:spacing w:line="276" w:lineRule="auto"/>
        <w:jc w:val="both"/>
        <w:rPr>
          <w:rFonts w:cs="Times New Roman"/>
          <w:szCs w:val="24"/>
        </w:rPr>
      </w:pPr>
      <w:bookmarkStart w:id="163" w:name="_Toc508884150"/>
      <w:r w:rsidRPr="00FF64AC">
        <w:rPr>
          <w:rFonts w:cs="Times New Roman"/>
          <w:szCs w:val="24"/>
        </w:rPr>
        <w:t>Дополнительная</w:t>
      </w:r>
      <w:bookmarkEnd w:id="163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1. Амфитеатров </w:t>
      </w:r>
      <w:proofErr w:type="spellStart"/>
      <w:r w:rsidRPr="00FF64AC">
        <w:rPr>
          <w:rFonts w:ascii="Times New Roman" w:hAnsi="Times New Roman"/>
          <w:sz w:val="24"/>
          <w:szCs w:val="24"/>
        </w:rPr>
        <w:t>Я.К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Чтения о церковной словесности, или Гомилетика. </w:t>
      </w:r>
      <w:proofErr w:type="spellStart"/>
      <w:r w:rsidRPr="00FF64AC">
        <w:rPr>
          <w:rFonts w:ascii="Times New Roman" w:hAnsi="Times New Roman"/>
          <w:sz w:val="24"/>
          <w:szCs w:val="24"/>
        </w:rPr>
        <w:t>К.,1846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64AC">
        <w:rPr>
          <w:rFonts w:ascii="Times New Roman" w:hAnsi="Times New Roman"/>
          <w:sz w:val="24"/>
          <w:szCs w:val="24"/>
        </w:rPr>
        <w:t>Певницкий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В.Ф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Св</w:t>
      </w:r>
      <w:proofErr w:type="gramStart"/>
      <w:r w:rsidRPr="00FF64AC">
        <w:rPr>
          <w:rFonts w:ascii="Times New Roman" w:hAnsi="Times New Roman"/>
          <w:sz w:val="24"/>
          <w:szCs w:val="24"/>
        </w:rPr>
        <w:t>.Г</w:t>
      </w:r>
      <w:proofErr w:type="gramEnd"/>
      <w:r w:rsidRPr="00FF64AC">
        <w:rPr>
          <w:rFonts w:ascii="Times New Roman" w:hAnsi="Times New Roman"/>
          <w:sz w:val="24"/>
          <w:szCs w:val="24"/>
        </w:rPr>
        <w:t>ригорий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Двоеслов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– его проповеди и </w:t>
      </w:r>
      <w:proofErr w:type="spellStart"/>
      <w:r w:rsidRPr="00FF64AC">
        <w:rPr>
          <w:rFonts w:ascii="Times New Roman" w:hAnsi="Times New Roman"/>
          <w:sz w:val="24"/>
          <w:szCs w:val="24"/>
        </w:rPr>
        <w:t>гомилетические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правила. К., 1871.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F64AC">
        <w:rPr>
          <w:rFonts w:ascii="Times New Roman" w:hAnsi="Times New Roman"/>
          <w:sz w:val="24"/>
          <w:szCs w:val="24"/>
        </w:rPr>
        <w:t>Певницкий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В.Ф.Церковное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красноречие и его основные законы. </w:t>
      </w:r>
      <w:proofErr w:type="spellStart"/>
      <w:r w:rsidRPr="00FF64AC">
        <w:rPr>
          <w:rFonts w:ascii="Times New Roman" w:hAnsi="Times New Roman"/>
          <w:sz w:val="24"/>
          <w:szCs w:val="24"/>
        </w:rPr>
        <w:t>К.,1906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4. Барсов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Н.И</w:t>
      </w:r>
      <w:proofErr w:type="spellEnd"/>
      <w:r w:rsidRPr="00FF64AC">
        <w:rPr>
          <w:rFonts w:ascii="Times New Roman" w:hAnsi="Times New Roman"/>
          <w:sz w:val="24"/>
          <w:szCs w:val="24"/>
        </w:rPr>
        <w:t>. история первобытной христианской проповеди: (до 4-го века).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1885.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5. Барсов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Лекции по гомилетике, читанные студентам </w:t>
      </w:r>
      <w:proofErr w:type="spellStart"/>
      <w:r w:rsidRPr="00FF64AC">
        <w:rPr>
          <w:rFonts w:ascii="Times New Roman" w:hAnsi="Times New Roman"/>
          <w:sz w:val="24"/>
          <w:szCs w:val="24"/>
        </w:rPr>
        <w:t>СПбДА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в 1885-1886 </w:t>
      </w:r>
      <w:proofErr w:type="spellStart"/>
      <w:r w:rsidRPr="00FF64AC">
        <w:rPr>
          <w:rFonts w:ascii="Times New Roman" w:hAnsi="Times New Roman"/>
          <w:sz w:val="24"/>
          <w:szCs w:val="24"/>
        </w:rPr>
        <w:t>уч</w:t>
      </w:r>
      <w:proofErr w:type="gramStart"/>
      <w:r w:rsidRPr="00FF64AC">
        <w:rPr>
          <w:rFonts w:ascii="Times New Roman" w:hAnsi="Times New Roman"/>
          <w:sz w:val="24"/>
          <w:szCs w:val="24"/>
        </w:rPr>
        <w:t>.г</w:t>
      </w:r>
      <w:proofErr w:type="gramEnd"/>
      <w:r w:rsidRPr="00FF64AC">
        <w:rPr>
          <w:rFonts w:ascii="Times New Roman" w:hAnsi="Times New Roman"/>
          <w:sz w:val="24"/>
          <w:szCs w:val="24"/>
        </w:rPr>
        <w:t>оду</w:t>
      </w:r>
      <w:proofErr w:type="spellEnd"/>
      <w:r w:rsidRPr="00FF64AC">
        <w:rPr>
          <w:rFonts w:ascii="Times New Roman" w:hAnsi="Times New Roman"/>
          <w:sz w:val="24"/>
          <w:szCs w:val="24"/>
        </w:rPr>
        <w:t>. Литография.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6. Барсов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Лекции по православной христианской </w:t>
      </w:r>
      <w:proofErr w:type="spellStart"/>
      <w:r w:rsidRPr="00FF64AC">
        <w:rPr>
          <w:rFonts w:ascii="Times New Roman" w:hAnsi="Times New Roman"/>
          <w:sz w:val="24"/>
          <w:szCs w:val="24"/>
        </w:rPr>
        <w:t>гомилетике.1888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/9 </w:t>
      </w:r>
      <w:proofErr w:type="spellStart"/>
      <w:r w:rsidRPr="00FF64AC">
        <w:rPr>
          <w:rFonts w:ascii="Times New Roman" w:hAnsi="Times New Roman"/>
          <w:sz w:val="24"/>
          <w:szCs w:val="24"/>
        </w:rPr>
        <w:t>уч</w:t>
      </w:r>
      <w:proofErr w:type="gramStart"/>
      <w:r w:rsidRPr="00FF64AC">
        <w:rPr>
          <w:rFonts w:ascii="Times New Roman" w:hAnsi="Times New Roman"/>
          <w:sz w:val="24"/>
          <w:szCs w:val="24"/>
        </w:rPr>
        <w:t>.г</w:t>
      </w:r>
      <w:proofErr w:type="gramEnd"/>
      <w:r w:rsidRPr="00FF64AC">
        <w:rPr>
          <w:rFonts w:ascii="Times New Roman" w:hAnsi="Times New Roman"/>
          <w:sz w:val="24"/>
          <w:szCs w:val="24"/>
        </w:rPr>
        <w:t>од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СПбДА</w:t>
      </w:r>
      <w:proofErr w:type="spellEnd"/>
      <w:r w:rsidRPr="00FF64AC">
        <w:rPr>
          <w:rFonts w:ascii="Times New Roman" w:hAnsi="Times New Roman"/>
          <w:sz w:val="24"/>
          <w:szCs w:val="24"/>
        </w:rPr>
        <w:t>. Литография.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7. Барсов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Несколько исследований исторических. </w:t>
      </w:r>
      <w:proofErr w:type="spellStart"/>
      <w:r w:rsidRPr="00FF64AC">
        <w:rPr>
          <w:rFonts w:ascii="Times New Roman" w:hAnsi="Times New Roman"/>
          <w:sz w:val="24"/>
          <w:szCs w:val="24"/>
        </w:rPr>
        <w:t>СПб.,1899</w:t>
      </w:r>
      <w:proofErr w:type="spellEnd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F64AC">
        <w:rPr>
          <w:rFonts w:ascii="Times New Roman" w:hAnsi="Times New Roman"/>
          <w:sz w:val="24"/>
          <w:szCs w:val="24"/>
        </w:rPr>
        <w:t>Чепик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М.А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Опыт полного курса гомилетики: для 4, 5, и 6 </w:t>
      </w:r>
      <w:proofErr w:type="spellStart"/>
      <w:r w:rsidRPr="00FF64AC">
        <w:rPr>
          <w:rFonts w:ascii="Times New Roman" w:hAnsi="Times New Roman"/>
          <w:sz w:val="24"/>
          <w:szCs w:val="24"/>
        </w:rPr>
        <w:t>кл</w:t>
      </w:r>
      <w:proofErr w:type="spellEnd"/>
      <w:r w:rsidRPr="00FF64AC">
        <w:rPr>
          <w:rFonts w:ascii="Times New Roman" w:hAnsi="Times New Roman"/>
          <w:sz w:val="24"/>
          <w:szCs w:val="24"/>
        </w:rPr>
        <w:t>. семинарии. М., 1893.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9.  Антоний (</w:t>
      </w:r>
      <w:proofErr w:type="spellStart"/>
      <w:r w:rsidRPr="00FF64AC">
        <w:rPr>
          <w:rFonts w:ascii="Times New Roman" w:hAnsi="Times New Roman"/>
          <w:sz w:val="24"/>
          <w:szCs w:val="24"/>
        </w:rPr>
        <w:t>Вадковский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F64AC">
        <w:rPr>
          <w:rFonts w:ascii="Times New Roman" w:hAnsi="Times New Roman"/>
          <w:sz w:val="24"/>
          <w:szCs w:val="24"/>
        </w:rPr>
        <w:t>архиеп</w:t>
      </w:r>
      <w:proofErr w:type="spellEnd"/>
      <w:r w:rsidRPr="00FF64AC">
        <w:rPr>
          <w:rFonts w:ascii="Times New Roman" w:hAnsi="Times New Roman"/>
          <w:sz w:val="24"/>
          <w:szCs w:val="24"/>
        </w:rPr>
        <w:t>. Из истории христианской проповеди: очерки и исследования.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1892, 1895.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10. Говоров </w:t>
      </w:r>
      <w:proofErr w:type="spellStart"/>
      <w:r w:rsidRPr="00FF64AC">
        <w:rPr>
          <w:rFonts w:ascii="Times New Roman" w:hAnsi="Times New Roman"/>
          <w:sz w:val="24"/>
          <w:szCs w:val="24"/>
        </w:rPr>
        <w:t>А.В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Основной принцип церковной проповеди и вытекающие из него предмет и задачи церковного красноречия: Речь. </w:t>
      </w:r>
      <w:proofErr w:type="spellStart"/>
      <w:r w:rsidRPr="00FF64AC">
        <w:rPr>
          <w:rFonts w:ascii="Times New Roman" w:hAnsi="Times New Roman"/>
          <w:sz w:val="24"/>
          <w:szCs w:val="24"/>
        </w:rPr>
        <w:t>Каз</w:t>
      </w:r>
      <w:proofErr w:type="spellEnd"/>
      <w:r w:rsidRPr="00FF64AC">
        <w:rPr>
          <w:rFonts w:ascii="Times New Roman" w:hAnsi="Times New Roman"/>
          <w:sz w:val="24"/>
          <w:szCs w:val="24"/>
        </w:rPr>
        <w:t>., 1895.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11. Фаворов </w:t>
      </w:r>
      <w:proofErr w:type="spellStart"/>
      <w:r w:rsidRPr="00FF64AC">
        <w:rPr>
          <w:rFonts w:ascii="Times New Roman" w:hAnsi="Times New Roman"/>
          <w:sz w:val="24"/>
          <w:szCs w:val="24"/>
        </w:rPr>
        <w:t>Н.А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</w:t>
      </w:r>
      <w:proofErr w:type="spellEnd"/>
      <w:r w:rsidRPr="00FF64AC">
        <w:rPr>
          <w:rFonts w:ascii="Times New Roman" w:hAnsi="Times New Roman"/>
          <w:sz w:val="24"/>
          <w:szCs w:val="24"/>
        </w:rPr>
        <w:t>. Руководство к церковному собеседованию, или Гомилетика. К., 1914.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12. Толмачев </w:t>
      </w:r>
      <w:proofErr w:type="spellStart"/>
      <w:r w:rsidRPr="00FF64AC">
        <w:rPr>
          <w:rFonts w:ascii="Times New Roman" w:hAnsi="Times New Roman"/>
          <w:sz w:val="24"/>
          <w:szCs w:val="24"/>
        </w:rPr>
        <w:t>И.В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Православное </w:t>
      </w:r>
      <w:proofErr w:type="spellStart"/>
      <w:r w:rsidRPr="00FF64AC">
        <w:rPr>
          <w:rFonts w:ascii="Times New Roman" w:hAnsi="Times New Roman"/>
          <w:sz w:val="24"/>
          <w:szCs w:val="24"/>
        </w:rPr>
        <w:t>собеседовательное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богословие, или практическая гомилетика: в 4 томах. СПб</w:t>
      </w:r>
      <w:proofErr w:type="gramStart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F64AC">
        <w:rPr>
          <w:rFonts w:ascii="Times New Roman" w:hAnsi="Times New Roman"/>
          <w:sz w:val="24"/>
          <w:szCs w:val="24"/>
        </w:rPr>
        <w:t>1868-77, 1899.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lastRenderedPageBreak/>
        <w:t xml:space="preserve">13.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Проторжинский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М.А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прот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История русской церковной проповеди в биографиях и образцах пастырей-проповедников с ½ </w:t>
      </w:r>
      <w:proofErr w:type="spellStart"/>
      <w:r w:rsidRPr="00FF64AC">
        <w:rPr>
          <w:rFonts w:ascii="Times New Roman" w:hAnsi="Times New Roman"/>
          <w:sz w:val="24"/>
          <w:szCs w:val="24"/>
        </w:rPr>
        <w:t>IX-XIX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вв. </w:t>
      </w:r>
      <w:proofErr w:type="spellStart"/>
      <w:r w:rsidRPr="00FF64AC">
        <w:rPr>
          <w:rFonts w:ascii="Times New Roman" w:hAnsi="Times New Roman"/>
          <w:sz w:val="24"/>
          <w:szCs w:val="24"/>
        </w:rPr>
        <w:t>К.,1901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FF64AC">
        <w:rPr>
          <w:rFonts w:ascii="Times New Roman" w:hAnsi="Times New Roman"/>
          <w:sz w:val="24"/>
          <w:szCs w:val="24"/>
        </w:rPr>
        <w:t>Тареев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М.М</w:t>
      </w:r>
      <w:proofErr w:type="spellEnd"/>
      <w:r w:rsidRPr="00FF64AC">
        <w:rPr>
          <w:rFonts w:ascii="Times New Roman" w:hAnsi="Times New Roman"/>
          <w:sz w:val="24"/>
          <w:szCs w:val="24"/>
        </w:rPr>
        <w:t>. По вопросам гомилетики: Крит</w:t>
      </w:r>
      <w:proofErr w:type="gramStart"/>
      <w:r w:rsidRPr="00FF64AC">
        <w:rPr>
          <w:rFonts w:ascii="Times New Roman" w:hAnsi="Times New Roman"/>
          <w:sz w:val="24"/>
          <w:szCs w:val="24"/>
        </w:rPr>
        <w:t>.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4AC">
        <w:rPr>
          <w:rFonts w:ascii="Times New Roman" w:hAnsi="Times New Roman"/>
          <w:sz w:val="24"/>
          <w:szCs w:val="24"/>
        </w:rPr>
        <w:t>о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черки. </w:t>
      </w:r>
      <w:proofErr w:type="spellStart"/>
      <w:r w:rsidRPr="00FF64AC">
        <w:rPr>
          <w:rFonts w:ascii="Times New Roman" w:hAnsi="Times New Roman"/>
          <w:sz w:val="24"/>
          <w:szCs w:val="24"/>
        </w:rPr>
        <w:t>Серг</w:t>
      </w:r>
      <w:proofErr w:type="gramStart"/>
      <w:r w:rsidRPr="00FF64AC">
        <w:rPr>
          <w:rFonts w:ascii="Times New Roman" w:hAnsi="Times New Roman"/>
          <w:sz w:val="24"/>
          <w:szCs w:val="24"/>
        </w:rPr>
        <w:t>.П</w:t>
      </w:r>
      <w:proofErr w:type="gramEnd"/>
      <w:r w:rsidRPr="00FF64AC">
        <w:rPr>
          <w:rFonts w:ascii="Times New Roman" w:hAnsi="Times New Roman"/>
          <w:sz w:val="24"/>
          <w:szCs w:val="24"/>
        </w:rPr>
        <w:t>осад</w:t>
      </w:r>
      <w:proofErr w:type="spellEnd"/>
      <w:r w:rsidRPr="00FF64AC">
        <w:rPr>
          <w:rFonts w:ascii="Times New Roman" w:hAnsi="Times New Roman"/>
          <w:sz w:val="24"/>
          <w:szCs w:val="24"/>
        </w:rPr>
        <w:t>., 1903.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15. Юрьевский </w:t>
      </w:r>
      <w:proofErr w:type="spellStart"/>
      <w:r w:rsidRPr="00FF64AC">
        <w:rPr>
          <w:rFonts w:ascii="Times New Roman" w:hAnsi="Times New Roman"/>
          <w:sz w:val="24"/>
          <w:szCs w:val="24"/>
        </w:rPr>
        <w:t>А.И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64AC">
        <w:rPr>
          <w:rFonts w:ascii="Times New Roman" w:hAnsi="Times New Roman"/>
          <w:sz w:val="24"/>
          <w:szCs w:val="24"/>
        </w:rPr>
        <w:t>свящ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Гомилетика, или наука о </w:t>
      </w:r>
      <w:proofErr w:type="gramStart"/>
      <w:r w:rsidRPr="00FF64AC">
        <w:rPr>
          <w:rFonts w:ascii="Times New Roman" w:hAnsi="Times New Roman"/>
          <w:sz w:val="24"/>
          <w:szCs w:val="24"/>
        </w:rPr>
        <w:t>пастырском</w:t>
      </w:r>
      <w:proofErr w:type="gramEnd"/>
      <w:r w:rsidRPr="00FF6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AC">
        <w:rPr>
          <w:rFonts w:ascii="Times New Roman" w:hAnsi="Times New Roman"/>
          <w:sz w:val="24"/>
          <w:szCs w:val="24"/>
        </w:rPr>
        <w:t>проповедании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слова Божия. </w:t>
      </w:r>
      <w:proofErr w:type="spellStart"/>
      <w:r w:rsidRPr="00FF64AC">
        <w:rPr>
          <w:rFonts w:ascii="Times New Roman" w:hAnsi="Times New Roman"/>
          <w:sz w:val="24"/>
          <w:szCs w:val="24"/>
        </w:rPr>
        <w:t>К.,1903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16. Никольский </w:t>
      </w:r>
      <w:proofErr w:type="spellStart"/>
      <w:r w:rsidRPr="00FF64AC">
        <w:rPr>
          <w:rFonts w:ascii="Times New Roman" w:hAnsi="Times New Roman"/>
          <w:sz w:val="24"/>
          <w:szCs w:val="24"/>
        </w:rPr>
        <w:t>Н.К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Лекции по гомилетике, читанные студентам 61-62 курсов </w:t>
      </w:r>
      <w:proofErr w:type="spellStart"/>
      <w:r w:rsidRPr="00FF64AC">
        <w:rPr>
          <w:rFonts w:ascii="Times New Roman" w:hAnsi="Times New Roman"/>
          <w:sz w:val="24"/>
          <w:szCs w:val="24"/>
        </w:rPr>
        <w:t>СПбДА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в 1903-1904 </w:t>
      </w:r>
      <w:proofErr w:type="spellStart"/>
      <w:r w:rsidRPr="00FF64AC">
        <w:rPr>
          <w:rFonts w:ascii="Times New Roman" w:hAnsi="Times New Roman"/>
          <w:sz w:val="24"/>
          <w:szCs w:val="24"/>
        </w:rPr>
        <w:t>уч</w:t>
      </w:r>
      <w:proofErr w:type="gramStart"/>
      <w:r w:rsidRPr="00FF64AC">
        <w:rPr>
          <w:rFonts w:ascii="Times New Roman" w:hAnsi="Times New Roman"/>
          <w:sz w:val="24"/>
          <w:szCs w:val="24"/>
        </w:rPr>
        <w:t>.г</w:t>
      </w:r>
      <w:proofErr w:type="gramEnd"/>
      <w:r w:rsidRPr="00FF64AC">
        <w:rPr>
          <w:rFonts w:ascii="Times New Roman" w:hAnsi="Times New Roman"/>
          <w:sz w:val="24"/>
          <w:szCs w:val="24"/>
        </w:rPr>
        <w:t>оду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F64AC">
        <w:rPr>
          <w:rFonts w:ascii="Times New Roman" w:hAnsi="Times New Roman"/>
          <w:sz w:val="24"/>
          <w:szCs w:val="24"/>
        </w:rPr>
        <w:t>МДА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4AC">
        <w:rPr>
          <w:rFonts w:ascii="Times New Roman" w:hAnsi="Times New Roman"/>
          <w:sz w:val="24"/>
          <w:szCs w:val="24"/>
        </w:rPr>
        <w:t>Серг</w:t>
      </w:r>
      <w:proofErr w:type="gramStart"/>
      <w:r w:rsidRPr="00FF64AC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FF64AC">
        <w:rPr>
          <w:rFonts w:ascii="Times New Roman" w:hAnsi="Times New Roman"/>
          <w:sz w:val="24"/>
          <w:szCs w:val="24"/>
        </w:rPr>
        <w:t>. Рукопись.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17. Разумихин </w:t>
      </w:r>
      <w:proofErr w:type="spellStart"/>
      <w:r w:rsidRPr="00FF64AC">
        <w:rPr>
          <w:rFonts w:ascii="Times New Roman" w:hAnsi="Times New Roman"/>
          <w:sz w:val="24"/>
          <w:szCs w:val="24"/>
        </w:rPr>
        <w:t>А.И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История русской проповеди. </w:t>
      </w:r>
      <w:proofErr w:type="spellStart"/>
      <w:r w:rsidRPr="00FF64AC">
        <w:rPr>
          <w:rFonts w:ascii="Times New Roman" w:hAnsi="Times New Roman"/>
          <w:sz w:val="24"/>
          <w:szCs w:val="24"/>
        </w:rPr>
        <w:t>М.,1904</w:t>
      </w:r>
      <w:proofErr w:type="spellEnd"/>
      <w:r w:rsidRPr="00FF64AC">
        <w:rPr>
          <w:rFonts w:ascii="Times New Roman" w:hAnsi="Times New Roman"/>
          <w:sz w:val="24"/>
          <w:szCs w:val="24"/>
        </w:rPr>
        <w:t>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FF64AC">
        <w:rPr>
          <w:rFonts w:ascii="Times New Roman" w:hAnsi="Times New Roman"/>
          <w:sz w:val="24"/>
          <w:szCs w:val="24"/>
        </w:rPr>
        <w:t>Гроссун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F64AC">
        <w:rPr>
          <w:rFonts w:ascii="Times New Roman" w:hAnsi="Times New Roman"/>
          <w:sz w:val="24"/>
          <w:szCs w:val="24"/>
        </w:rPr>
        <w:t>свящ</w:t>
      </w:r>
      <w:proofErr w:type="spellEnd"/>
      <w:r w:rsidRPr="00FF64AC">
        <w:rPr>
          <w:rFonts w:ascii="Times New Roman" w:hAnsi="Times New Roman"/>
          <w:sz w:val="24"/>
          <w:szCs w:val="24"/>
        </w:rPr>
        <w:t>. Исторические типы церковной проповеди. К., 1910.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19. Булгаков </w:t>
      </w:r>
      <w:proofErr w:type="spellStart"/>
      <w:r w:rsidRPr="00FF64AC">
        <w:rPr>
          <w:rFonts w:ascii="Times New Roman" w:hAnsi="Times New Roman"/>
          <w:sz w:val="24"/>
          <w:szCs w:val="24"/>
        </w:rPr>
        <w:t>Г.И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Теория </w:t>
      </w:r>
      <w:proofErr w:type="spellStart"/>
      <w:r w:rsidRPr="00FF64AC">
        <w:rPr>
          <w:rFonts w:ascii="Times New Roman" w:hAnsi="Times New Roman"/>
          <w:sz w:val="24"/>
          <w:szCs w:val="24"/>
        </w:rPr>
        <w:t>православно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-христианской пастырской проповеди: (этика </w:t>
      </w:r>
      <w:proofErr w:type="spellStart"/>
      <w:r w:rsidRPr="00FF64AC">
        <w:rPr>
          <w:rFonts w:ascii="Times New Roman" w:hAnsi="Times New Roman"/>
          <w:sz w:val="24"/>
          <w:szCs w:val="24"/>
        </w:rPr>
        <w:t>гомилии</w:t>
      </w:r>
      <w:proofErr w:type="spellEnd"/>
      <w:r w:rsidRPr="00FF64AC">
        <w:rPr>
          <w:rFonts w:ascii="Times New Roman" w:hAnsi="Times New Roman"/>
          <w:sz w:val="24"/>
          <w:szCs w:val="24"/>
        </w:rPr>
        <w:t>). Курск, 1916.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20. Тодоров Т. </w:t>
      </w:r>
      <w:proofErr w:type="spellStart"/>
      <w:r w:rsidRPr="00FF64AC">
        <w:rPr>
          <w:rFonts w:ascii="Times New Roman" w:hAnsi="Times New Roman"/>
          <w:sz w:val="24"/>
          <w:szCs w:val="24"/>
        </w:rPr>
        <w:t>Омилетика</w:t>
      </w:r>
      <w:proofErr w:type="spellEnd"/>
      <w:r w:rsidRPr="00FF64AC">
        <w:rPr>
          <w:rFonts w:ascii="Times New Roman" w:hAnsi="Times New Roman"/>
          <w:sz w:val="24"/>
          <w:szCs w:val="24"/>
        </w:rPr>
        <w:t>. София, 1956.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21. Зубов </w:t>
      </w:r>
      <w:proofErr w:type="spellStart"/>
      <w:r w:rsidRPr="00FF64AC">
        <w:rPr>
          <w:rFonts w:ascii="Times New Roman" w:hAnsi="Times New Roman"/>
          <w:sz w:val="24"/>
          <w:szCs w:val="24"/>
        </w:rPr>
        <w:t>В.П</w:t>
      </w:r>
      <w:proofErr w:type="spellEnd"/>
      <w:r w:rsidRPr="00FF64AC">
        <w:rPr>
          <w:rFonts w:ascii="Times New Roman" w:hAnsi="Times New Roman"/>
          <w:sz w:val="24"/>
          <w:szCs w:val="24"/>
        </w:rPr>
        <w:t>. Русские проповедники: Очерки по истории русской проповеди. М., 2001.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22. Артемий Владимиров, протоиерей. Искусство речи. М., 2011.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23. Кириллин </w:t>
      </w:r>
      <w:proofErr w:type="spellStart"/>
      <w:r w:rsidRPr="00FF64AC">
        <w:rPr>
          <w:rFonts w:ascii="Times New Roman" w:hAnsi="Times New Roman"/>
          <w:sz w:val="24"/>
          <w:szCs w:val="24"/>
        </w:rPr>
        <w:t>В.М</w:t>
      </w:r>
      <w:proofErr w:type="spellEnd"/>
      <w:r w:rsidRPr="00FF64AC">
        <w:rPr>
          <w:rFonts w:ascii="Times New Roman" w:hAnsi="Times New Roman"/>
          <w:sz w:val="24"/>
          <w:szCs w:val="24"/>
        </w:rPr>
        <w:t>. Очерки о литературе Древней Руси. Сергиев Посад. 2012.</w:t>
      </w:r>
    </w:p>
    <w:p w:rsidR="00E71346" w:rsidRPr="00FF64AC" w:rsidRDefault="00E71346" w:rsidP="00FF64AC">
      <w:pPr>
        <w:pStyle w:val="2"/>
        <w:spacing w:line="276" w:lineRule="auto"/>
        <w:jc w:val="both"/>
        <w:rPr>
          <w:rFonts w:cs="Times New Roman"/>
          <w:szCs w:val="24"/>
        </w:rPr>
      </w:pPr>
      <w:bookmarkStart w:id="164" w:name="_Toc508884151"/>
      <w:r w:rsidRPr="00FF64AC">
        <w:rPr>
          <w:rFonts w:cs="Times New Roman"/>
          <w:szCs w:val="24"/>
        </w:rPr>
        <w:t>Справочные издания</w:t>
      </w:r>
      <w:bookmarkEnd w:id="164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1.Словарь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книжников и книжности древней Руси.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4AC">
        <w:rPr>
          <w:rFonts w:ascii="Times New Roman" w:hAnsi="Times New Roman"/>
          <w:sz w:val="24"/>
          <w:szCs w:val="24"/>
        </w:rPr>
        <w:t>2.Православная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энциклопедия.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FF64AC" w:rsidRDefault="00E71346" w:rsidP="00FF64AC">
      <w:pPr>
        <w:pStyle w:val="3"/>
        <w:spacing w:line="276" w:lineRule="auto"/>
      </w:pPr>
      <w:bookmarkStart w:id="165" w:name="_Toc468274085"/>
      <w:bookmarkStart w:id="166" w:name="_Toc468278280"/>
      <w:bookmarkStart w:id="167" w:name="_Toc508273427"/>
      <w:bookmarkStart w:id="168" w:name="_Toc508884152"/>
      <w:r w:rsidRPr="00FF64AC">
        <w:t>Интернет-ресурсы</w:t>
      </w:r>
      <w:bookmarkEnd w:id="165"/>
      <w:bookmarkEnd w:id="166"/>
      <w:bookmarkEnd w:id="167"/>
      <w:bookmarkEnd w:id="168"/>
    </w:p>
    <w:p w:rsidR="00E71346" w:rsidRPr="00FF64AC" w:rsidRDefault="00844E8C" w:rsidP="00FF64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9" w:history="1">
        <w:r w:rsidR="00E71346" w:rsidRPr="00FF64AC">
          <w:rPr>
            <w:rStyle w:val="a4"/>
            <w:b w:val="0"/>
          </w:rPr>
          <w:t>https://azbyka.ru/otechnik/</w:t>
        </w:r>
      </w:hyperlink>
      <w:r w:rsidR="00E71346" w:rsidRPr="00FF64AC">
        <w:rPr>
          <w:b w:val="0"/>
        </w:rPr>
        <w:t xml:space="preserve"> </w:t>
      </w:r>
    </w:p>
    <w:p w:rsidR="00E71346" w:rsidRPr="00FF64AC" w:rsidRDefault="00844E8C" w:rsidP="00FF64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0" w:history="1">
        <w:r w:rsidR="00E71346" w:rsidRPr="00FF64AC">
          <w:rPr>
            <w:rStyle w:val="a4"/>
            <w:b w:val="0"/>
          </w:rPr>
          <w:t>http://www.bogoslov.ru/topics/20273/index.html</w:t>
        </w:r>
      </w:hyperlink>
      <w:r w:rsidR="00E71346" w:rsidRPr="00FF64AC">
        <w:rPr>
          <w:b w:val="0"/>
        </w:rPr>
        <w:t xml:space="preserve"> </w:t>
      </w:r>
    </w:p>
    <w:p w:rsidR="00E71346" w:rsidRPr="00FF64AC" w:rsidRDefault="00844E8C" w:rsidP="00FF64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E71346" w:rsidRPr="00FF64AC">
          <w:rPr>
            <w:rStyle w:val="a4"/>
            <w:b w:val="0"/>
          </w:rPr>
          <w:t>http://www.pravenc.ru/</w:t>
        </w:r>
      </w:hyperlink>
      <w:r w:rsidR="00E71346" w:rsidRPr="00FF64AC">
        <w:rPr>
          <w:b w:val="0"/>
        </w:rPr>
        <w:t xml:space="preserve"> </w:t>
      </w:r>
    </w:p>
    <w:p w:rsidR="00E71346" w:rsidRPr="00FF64AC" w:rsidRDefault="00E71346" w:rsidP="00FF64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E71346" w:rsidRPr="00FF64AC" w:rsidRDefault="00E71346" w:rsidP="00FF64AC">
      <w:pPr>
        <w:pStyle w:val="3"/>
        <w:spacing w:line="276" w:lineRule="auto"/>
      </w:pPr>
      <w:bookmarkStart w:id="169" w:name="_Toc468272488"/>
      <w:bookmarkStart w:id="170" w:name="_Toc468274086"/>
      <w:bookmarkStart w:id="171" w:name="_Toc468278281"/>
      <w:bookmarkStart w:id="172" w:name="_Toc508273428"/>
      <w:bookmarkStart w:id="173" w:name="_Toc508884153"/>
      <w:r w:rsidRPr="00FF64AC">
        <w:t>Методические указания для освоения дисциплины</w:t>
      </w:r>
      <w:bookmarkEnd w:id="169"/>
      <w:bookmarkEnd w:id="170"/>
      <w:bookmarkEnd w:id="171"/>
      <w:bookmarkEnd w:id="172"/>
      <w:bookmarkEnd w:id="173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FF64AC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дискуссий, в </w:t>
      </w:r>
      <w:proofErr w:type="spellStart"/>
      <w:r w:rsidRPr="00FF64AC">
        <w:rPr>
          <w:rFonts w:ascii="Times New Roman" w:hAnsi="Times New Roman"/>
          <w:sz w:val="24"/>
          <w:szCs w:val="24"/>
        </w:rPr>
        <w:t>т.ч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. на основе метода дебатов. </w:t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FF64AC">
        <w:rPr>
          <w:rFonts w:ascii="Times New Roman" w:hAnsi="Times New Roman"/>
          <w:sz w:val="24"/>
          <w:szCs w:val="24"/>
        </w:rPr>
        <w:t>Internet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зачет, экзамен).</w:t>
      </w:r>
    </w:p>
    <w:p w:rsidR="00E71346" w:rsidRPr="00FF64AC" w:rsidRDefault="00E71346" w:rsidP="00FF64AC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b w:val="0"/>
          <w:i/>
          <w:color w:val="365F91"/>
        </w:rPr>
      </w:pPr>
    </w:p>
    <w:p w:rsidR="00E71346" w:rsidRPr="00FF64AC" w:rsidRDefault="00E71346" w:rsidP="00FF64AC">
      <w:pPr>
        <w:pStyle w:val="3"/>
        <w:spacing w:line="276" w:lineRule="auto"/>
        <w:ind w:left="0"/>
      </w:pPr>
      <w:bookmarkStart w:id="174" w:name="_Toc468272491"/>
      <w:bookmarkStart w:id="175" w:name="_Toc468274087"/>
      <w:bookmarkStart w:id="176" w:name="_Toc468278282"/>
      <w:bookmarkStart w:id="177" w:name="_Toc508273429"/>
      <w:bookmarkStart w:id="178" w:name="_Toc508884154"/>
      <w:r w:rsidRPr="00FF64AC">
        <w:t>Материально-техническая база  для осуществления образовательного процесса</w:t>
      </w:r>
      <w:bookmarkEnd w:id="174"/>
      <w:bookmarkEnd w:id="175"/>
      <w:bookmarkEnd w:id="176"/>
      <w:bookmarkEnd w:id="177"/>
      <w:bookmarkEnd w:id="178"/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64AC">
        <w:rPr>
          <w:rFonts w:ascii="Times New Roman" w:hAnsi="Times New Roman"/>
          <w:sz w:val="24"/>
          <w:szCs w:val="24"/>
        </w:rPr>
        <w:t xml:space="preserve">Подготовка и показ учащимися презентаций на семинарах подразумевает наличие в аудитории соответствующей </w:t>
      </w:r>
      <w:proofErr w:type="spellStart"/>
      <w:r w:rsidRPr="00FF64AC">
        <w:rPr>
          <w:rFonts w:ascii="Times New Roman" w:hAnsi="Times New Roman"/>
          <w:sz w:val="24"/>
          <w:szCs w:val="24"/>
        </w:rPr>
        <w:t>медийной</w:t>
      </w:r>
      <w:proofErr w:type="spellEnd"/>
      <w:r w:rsidRPr="00FF64AC">
        <w:rPr>
          <w:rFonts w:ascii="Times New Roman" w:hAnsi="Times New Roman"/>
          <w:sz w:val="24"/>
          <w:szCs w:val="24"/>
        </w:rPr>
        <w:t xml:space="preserve"> аппаратуры.</w:t>
      </w:r>
    </w:p>
    <w:p w:rsidR="00F73D55" w:rsidRPr="00FF64AC" w:rsidRDefault="00F73D55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F64AC">
        <w:rPr>
          <w:rFonts w:ascii="Times New Roman" w:hAnsi="Times New Roman"/>
          <w:i/>
          <w:sz w:val="24"/>
          <w:szCs w:val="24"/>
        </w:rPr>
        <w:t>Автор</w:t>
      </w:r>
      <w:r w:rsidR="001D5A60" w:rsidRPr="00FF64AC">
        <w:rPr>
          <w:rFonts w:ascii="Times New Roman" w:hAnsi="Times New Roman"/>
          <w:i/>
          <w:sz w:val="24"/>
          <w:szCs w:val="24"/>
        </w:rPr>
        <w:t xml:space="preserve">: </w:t>
      </w:r>
      <w:r w:rsidR="00452A5A" w:rsidRPr="00FF64AC">
        <w:rPr>
          <w:rFonts w:ascii="Times New Roman" w:hAnsi="Times New Roman"/>
          <w:i/>
          <w:sz w:val="24"/>
          <w:szCs w:val="24"/>
        </w:rPr>
        <w:t>А. Б. Григорьев</w:t>
      </w:r>
    </w:p>
    <w:p w:rsidR="00E71346" w:rsidRPr="00FF64AC" w:rsidRDefault="00AC05C9" w:rsidP="00FF64AC">
      <w:pPr>
        <w:tabs>
          <w:tab w:val="center" w:pos="510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F64AC">
        <w:rPr>
          <w:rFonts w:ascii="Times New Roman" w:hAnsi="Times New Roman"/>
          <w:i/>
          <w:sz w:val="24"/>
          <w:szCs w:val="24"/>
        </w:rPr>
        <w:t>Рецензент</w:t>
      </w:r>
      <w:r w:rsidR="006056EF" w:rsidRPr="00FF64AC">
        <w:rPr>
          <w:rFonts w:ascii="Times New Roman" w:hAnsi="Times New Roman"/>
          <w:i/>
          <w:sz w:val="24"/>
          <w:szCs w:val="24"/>
        </w:rPr>
        <w:t>:</w:t>
      </w:r>
      <w:r w:rsidRPr="00FF64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0487" w:rsidRPr="00FF64AC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="001D5A60" w:rsidRPr="00FF64AC">
        <w:rPr>
          <w:rFonts w:ascii="Times New Roman" w:hAnsi="Times New Roman"/>
          <w:i/>
          <w:sz w:val="24"/>
          <w:szCs w:val="24"/>
        </w:rPr>
        <w:t>.</w:t>
      </w:r>
      <w:r w:rsidR="00F10487" w:rsidRPr="00FF64AC">
        <w:rPr>
          <w:rFonts w:ascii="Times New Roman" w:hAnsi="Times New Roman"/>
          <w:i/>
          <w:sz w:val="24"/>
          <w:szCs w:val="24"/>
        </w:rPr>
        <w:t xml:space="preserve"> Павел </w:t>
      </w:r>
      <w:proofErr w:type="spellStart"/>
      <w:r w:rsidR="00F10487" w:rsidRPr="00FF64AC">
        <w:rPr>
          <w:rFonts w:ascii="Times New Roman" w:hAnsi="Times New Roman"/>
          <w:i/>
          <w:sz w:val="24"/>
          <w:szCs w:val="24"/>
        </w:rPr>
        <w:t>Хондзинский</w:t>
      </w:r>
      <w:proofErr w:type="spellEnd"/>
    </w:p>
    <w:p w:rsidR="00E71346" w:rsidRPr="00FF64AC" w:rsidRDefault="00E71346" w:rsidP="00FF64AC">
      <w:pPr>
        <w:tabs>
          <w:tab w:val="center" w:pos="510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F64AC">
        <w:rPr>
          <w:rFonts w:ascii="Times New Roman" w:hAnsi="Times New Roman"/>
          <w:i/>
          <w:sz w:val="24"/>
          <w:szCs w:val="24"/>
        </w:rPr>
        <w:tab/>
      </w:r>
    </w:p>
    <w:p w:rsidR="00E71346" w:rsidRPr="00FF64AC" w:rsidRDefault="00E71346" w:rsidP="00FF64AC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64AC">
        <w:rPr>
          <w:rFonts w:ascii="Times New Roman" w:hAnsi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FF64AC">
        <w:rPr>
          <w:rFonts w:ascii="Times New Roman" w:hAnsi="Times New Roman"/>
          <w:i/>
          <w:iCs/>
          <w:color w:val="000000"/>
          <w:sz w:val="24"/>
          <w:szCs w:val="24"/>
        </w:rPr>
        <w:t>от 29.06.2017, протокол № 13.</w:t>
      </w:r>
    </w:p>
    <w:p w:rsidR="00AC05C9" w:rsidRPr="00FF64AC" w:rsidRDefault="00AC05C9" w:rsidP="00FF64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C05C9" w:rsidRPr="00FF64AC" w:rsidSect="007E3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85" w:rsidRDefault="00325985" w:rsidP="0005313C">
      <w:pPr>
        <w:spacing w:after="0"/>
      </w:pPr>
      <w:r>
        <w:separator/>
      </w:r>
    </w:p>
  </w:endnote>
  <w:endnote w:type="continuationSeparator" w:id="0">
    <w:p w:rsidR="00325985" w:rsidRDefault="00325985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5831"/>
      <w:docPartObj>
        <w:docPartGallery w:val="Page Numbers (Bottom of Page)"/>
        <w:docPartUnique/>
      </w:docPartObj>
    </w:sdtPr>
    <w:sdtContent>
      <w:bookmarkStart w:id="179" w:name="_GoBack" w:displacedByCustomXml="prev"/>
      <w:bookmarkEnd w:id="179" w:displacedByCustomXml="prev"/>
      <w:p w:rsidR="00844E8C" w:rsidRDefault="00844E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5985" w:rsidRDefault="00325985" w:rsidP="003706E0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85" w:rsidRDefault="00325985" w:rsidP="0005313C">
      <w:pPr>
        <w:spacing w:after="0"/>
      </w:pPr>
      <w:r>
        <w:separator/>
      </w:r>
    </w:p>
  </w:footnote>
  <w:footnote w:type="continuationSeparator" w:id="0">
    <w:p w:rsidR="00325985" w:rsidRDefault="00325985" w:rsidP="00053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qgUAHacF2y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F3615"/>
    <w:rsid w:val="00402004"/>
    <w:rsid w:val="004040F2"/>
    <w:rsid w:val="00405C84"/>
    <w:rsid w:val="00452A5A"/>
    <w:rsid w:val="00461936"/>
    <w:rsid w:val="00464B34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93958"/>
    <w:rsid w:val="00797EDA"/>
    <w:rsid w:val="007E3CD8"/>
    <w:rsid w:val="0080441F"/>
    <w:rsid w:val="00844E8C"/>
    <w:rsid w:val="008458E4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D1171D"/>
    <w:rsid w:val="00D245F8"/>
    <w:rsid w:val="00D30BE6"/>
    <w:rsid w:val="00D31866"/>
    <w:rsid w:val="00D51BFB"/>
    <w:rsid w:val="00D6589C"/>
    <w:rsid w:val="00D95972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en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goslov.ru/topics/20273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zbyka.ru/otechni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AA91-ACDE-4887-9360-96207E2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4286</Words>
  <Characters>32559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 Вася</cp:lastModifiedBy>
  <cp:revision>12</cp:revision>
  <cp:lastPrinted>2017-09-13T19:55:00Z</cp:lastPrinted>
  <dcterms:created xsi:type="dcterms:W3CDTF">2014-03-09T15:21:00Z</dcterms:created>
  <dcterms:modified xsi:type="dcterms:W3CDTF">2018-03-15T11:13:00Z</dcterms:modified>
</cp:coreProperties>
</file>