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0301E" w:rsidRPr="0060301E" w:rsidTr="0060301E">
        <w:tc>
          <w:tcPr>
            <w:tcW w:w="4785" w:type="dxa"/>
          </w:tcPr>
          <w:p w:rsidR="0060301E" w:rsidRPr="0060301E" w:rsidRDefault="0060301E" w:rsidP="0060301E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60301E" w:rsidRPr="0060301E" w:rsidRDefault="0060301E" w:rsidP="0060301E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60301E" w:rsidRPr="0060301E" w:rsidRDefault="0060301E" w:rsidP="0060301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0301E" w:rsidRPr="0060301E" w:rsidRDefault="0060301E" w:rsidP="0060301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60301E" w:rsidRPr="0060301E" w:rsidRDefault="0060301E" w:rsidP="0060301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0301E" w:rsidRPr="0060301E" w:rsidRDefault="0060301E" w:rsidP="0060301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0301E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0301E" w:rsidRPr="0060301E" w:rsidRDefault="0060301E" w:rsidP="0060301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60301E" w:rsidRPr="0060301E" w:rsidRDefault="0060301E" w:rsidP="0060301E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ЭКЗЕГЕЗА НОВОГО ЗАВЕТА (АПОСТОЛ)</w:t>
      </w: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603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1E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030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0301E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60301E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0301E" w:rsidRDefault="0060301E" w:rsidP="0060301E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Москва, 2017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4361243"/>
        <w:docPartObj>
          <w:docPartGallery w:val="Table of Contents"/>
          <w:docPartUnique/>
        </w:docPartObj>
      </w:sdtPr>
      <w:sdtEndPr/>
      <w:sdtContent>
        <w:p w:rsidR="003B1771" w:rsidRPr="0060301E" w:rsidRDefault="003B1771" w:rsidP="0060301E">
          <w:pPr>
            <w:pStyle w:val="af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0301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3B25" w:rsidRPr="0060301E" w:rsidRDefault="00AF3B25" w:rsidP="0060301E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1A4074" w:rsidRPr="0060301E" w:rsidRDefault="00930767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030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1771" w:rsidRPr="006030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030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6874614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дисциплины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_Toc486874614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15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_Toc486874615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16" w:history="1">
            <w:r w:rsidR="001A4074" w:rsidRPr="0060301E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_Toc486874616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17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_Toc486874617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18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Разделы дисциплины и их трудоемкость по видам учебных занятий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_Toc486874618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19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_Toc486874619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0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_Toc486874620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1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_Toc486874621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2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_Toc486874622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3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_Toc486874623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4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_Toc486874624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4074" w:rsidRPr="0060301E" w:rsidRDefault="00C23EF8" w:rsidP="0060301E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74625" w:history="1">
            <w:r w:rsidR="001A4074" w:rsidRPr="0060301E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_Toc486874625 \h </w:instrTex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C1D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1A4074" w:rsidRPr="00603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1771" w:rsidRPr="0060301E" w:rsidRDefault="00930767" w:rsidP="0060301E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301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68F0" w:rsidRPr="0060301E" w:rsidRDefault="00AB68F0" w:rsidP="0060301E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3B1771" w:rsidRPr="0060301E" w:rsidRDefault="003B1771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0301E" w:rsidRDefault="003B1771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0301E" w:rsidRDefault="003B1771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0301E" w:rsidRDefault="003B1771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68F0" w:rsidRPr="0060301E" w:rsidRDefault="000B6075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486874614"/>
      <w:r w:rsidRPr="0060301E">
        <w:rPr>
          <w:rFonts w:cs="Times New Roman"/>
          <w:sz w:val="24"/>
          <w:szCs w:val="24"/>
        </w:rPr>
        <w:lastRenderedPageBreak/>
        <w:t>Цел</w:t>
      </w:r>
      <w:r w:rsidR="001A4074" w:rsidRPr="0060301E">
        <w:rPr>
          <w:rFonts w:cs="Times New Roman"/>
          <w:sz w:val="24"/>
          <w:szCs w:val="24"/>
        </w:rPr>
        <w:t>ь</w:t>
      </w:r>
      <w:r w:rsidRPr="0060301E">
        <w:rPr>
          <w:rFonts w:cs="Times New Roman"/>
          <w:sz w:val="24"/>
          <w:szCs w:val="24"/>
        </w:rPr>
        <w:t xml:space="preserve"> дисциплины</w:t>
      </w:r>
      <w:bookmarkEnd w:id="72"/>
    </w:p>
    <w:p w:rsidR="00AB68F0" w:rsidRPr="0060301E" w:rsidRDefault="00AB68F0" w:rsidP="0060301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</w:t>
      </w:r>
      <w:proofErr w:type="gramStart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и Соборных посланиях, ознакомление с важнейшими </w:t>
      </w:r>
      <w:proofErr w:type="spellStart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</w:r>
      <w:proofErr w:type="gramEnd"/>
    </w:p>
    <w:p w:rsidR="001A4074" w:rsidRPr="0060301E" w:rsidRDefault="001A4074" w:rsidP="0060301E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1A4074" w:rsidRPr="0060301E" w:rsidRDefault="001A4074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486874615"/>
      <w:r w:rsidRPr="0060301E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A4074" w:rsidRPr="0060301E" w:rsidRDefault="001A4074" w:rsidP="0060301E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находится в </w:t>
      </w:r>
      <w:r w:rsidR="00484354"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образовательной программы и относится к обязательным дисциплинам.</w:t>
      </w:r>
    </w:p>
    <w:p w:rsidR="001A4074" w:rsidRPr="0060301E" w:rsidRDefault="001A4074" w:rsidP="0060301E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Дисциплина изучается на втором курсе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(3 и 4 семестр). Она является естественным продолжением курса «</w:t>
      </w:r>
      <w:r w:rsidR="00484354" w:rsidRPr="0060301E">
        <w:rPr>
          <w:rFonts w:ascii="Times New Roman" w:hAnsi="Times New Roman" w:cs="Times New Roman"/>
          <w:sz w:val="24"/>
          <w:szCs w:val="24"/>
        </w:rPr>
        <w:t>Священное Писание Нового</w:t>
      </w:r>
      <w:r w:rsidRPr="0060301E">
        <w:rPr>
          <w:rFonts w:ascii="Times New Roman" w:hAnsi="Times New Roman" w:cs="Times New Roman"/>
          <w:sz w:val="24"/>
          <w:szCs w:val="24"/>
        </w:rPr>
        <w:t xml:space="preserve"> Завет</w:t>
      </w:r>
      <w:r w:rsidR="00484354" w:rsidRPr="0060301E">
        <w:rPr>
          <w:rFonts w:ascii="Times New Roman" w:hAnsi="Times New Roman" w:cs="Times New Roman"/>
          <w:sz w:val="24"/>
          <w:szCs w:val="24"/>
        </w:rPr>
        <w:t>а</w:t>
      </w:r>
      <w:r w:rsidRPr="0060301E">
        <w:rPr>
          <w:rFonts w:ascii="Times New Roman" w:hAnsi="Times New Roman" w:cs="Times New Roman"/>
          <w:sz w:val="24"/>
          <w:szCs w:val="24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0301E" w:rsidRDefault="001A4074" w:rsidP="0060301E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486874616"/>
      <w:r w:rsidRPr="0060301E">
        <w:rPr>
          <w:rFonts w:eastAsia="Times New Roman" w:cs="Times New Roman"/>
          <w:sz w:val="24"/>
          <w:szCs w:val="24"/>
        </w:rPr>
        <w:t>Планируемые результаты освоения дисциплины</w:t>
      </w:r>
      <w:bookmarkEnd w:id="74"/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474158824"/>
      <w:bookmarkStart w:id="76" w:name="_Toc474326336"/>
      <w:r w:rsidRPr="0060301E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75"/>
      <w:bookmarkEnd w:id="76"/>
    </w:p>
    <w:p w:rsidR="006B1040" w:rsidRPr="0060301E" w:rsidRDefault="006B1040" w:rsidP="0060301E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proofErr w:type="gramStart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призвана сформировать у обучающихся общепрофессиональную компетенцию </w:t>
      </w:r>
      <w:proofErr w:type="spellStart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</w:t>
      </w:r>
      <w:proofErr w:type="spellEnd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84354"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354"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</w:t>
      </w:r>
      <w:proofErr w:type="gramEnd"/>
      <w:r w:rsidRPr="0060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hAnsi="Times New Roman" w:cs="Times New Roman"/>
          <w:sz w:val="24"/>
          <w:szCs w:val="24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6B1040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6B1040" w:rsidRPr="0060301E" w:rsidRDefault="001A4074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192889"/>
      <w:r w:rsidRPr="0060301E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B1040" w:rsidRPr="0060301E"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</w:p>
    <w:p w:rsidR="00774D96" w:rsidRPr="00774D96" w:rsidRDefault="00774D96" w:rsidP="00774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74D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74D96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774D96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774D96">
        <w:rPr>
          <w:rFonts w:ascii="Times New Roman" w:hAnsi="Times New Roman" w:cs="Times New Roman"/>
          <w:sz w:val="24"/>
          <w:szCs w:val="24"/>
        </w:rPr>
        <w:t>.</w:t>
      </w:r>
    </w:p>
    <w:p w:rsidR="00774D96" w:rsidRPr="00774D96" w:rsidRDefault="00774D96" w:rsidP="00774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6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74D96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774D96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7389"/>
      </w:tblGrid>
      <w:tr w:rsidR="006B1040" w:rsidRPr="0060301E" w:rsidTr="006B1040">
        <w:tc>
          <w:tcPr>
            <w:tcW w:w="959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6B1040" w:rsidRPr="0060301E" w:rsidTr="006B1040">
        <w:tc>
          <w:tcPr>
            <w:tcW w:w="959" w:type="pct"/>
            <w:vMerge w:val="restart"/>
            <w:shd w:val="clear" w:color="auto" w:fill="auto"/>
          </w:tcPr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  <w:r w:rsidRPr="0060301E">
              <w:t>Начальный этап: освоение базовых знаний по теологии.</w:t>
            </w: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6B1040" w:rsidRPr="0060301E" w:rsidTr="006B1040">
        <w:tc>
          <w:tcPr>
            <w:tcW w:w="959" w:type="pct"/>
            <w:vMerge/>
            <w:shd w:val="clear" w:color="auto" w:fill="auto"/>
          </w:tcPr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6B1040" w:rsidRPr="0060301E" w:rsidTr="001A4074">
        <w:trPr>
          <w:trHeight w:val="699"/>
        </w:trPr>
        <w:tc>
          <w:tcPr>
            <w:tcW w:w="959" w:type="pct"/>
            <w:vMerge/>
            <w:shd w:val="clear" w:color="auto" w:fill="auto"/>
          </w:tcPr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6B1040" w:rsidRPr="0060301E" w:rsidTr="006B1040">
        <w:tc>
          <w:tcPr>
            <w:tcW w:w="959" w:type="pct"/>
            <w:vMerge w:val="restar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Основной этап: приобретение навыков использования полученных знаний при решении профессиональных задач.</w:t>
            </w:r>
          </w:p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6B1040" w:rsidRPr="0060301E" w:rsidTr="006B1040">
        <w:tc>
          <w:tcPr>
            <w:tcW w:w="959" w:type="pct"/>
            <w:vMerge/>
            <w:shd w:val="clear" w:color="auto" w:fill="auto"/>
          </w:tcPr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6B1040" w:rsidRPr="0060301E" w:rsidTr="006B1040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</w:pPr>
            <w:r w:rsidRPr="0060301E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60301E">
              <w:rPr>
                <w:rFonts w:eastAsia="Calibri"/>
              </w:rPr>
              <w:t>ближними</w:t>
            </w:r>
            <w:proofErr w:type="gramEnd"/>
            <w:r w:rsidRPr="0060301E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6B1040" w:rsidRPr="0060301E" w:rsidRDefault="006B1040" w:rsidP="006030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6B1040" w:rsidRPr="0060301E" w:rsidRDefault="006B1040" w:rsidP="0060301E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60301E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6B1040" w:rsidRPr="0060301E" w:rsidRDefault="006B1040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B68F0" w:rsidRPr="0060301E" w:rsidRDefault="00AB68F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2" w:name="_Toc486874617"/>
      <w:r w:rsidRPr="0060301E">
        <w:rPr>
          <w:rFonts w:cs="Times New Roman"/>
          <w:sz w:val="24"/>
          <w:szCs w:val="24"/>
        </w:rPr>
        <w:t>Объем дисциплины</w:t>
      </w:r>
      <w:bookmarkEnd w:id="82"/>
    </w:p>
    <w:p w:rsidR="001A4074" w:rsidRPr="0060301E" w:rsidRDefault="00AB68F0" w:rsidP="0060301E">
      <w:pPr>
        <w:pStyle w:val="a3"/>
        <w:spacing w:after="120" w:line="276" w:lineRule="auto"/>
        <w:ind w:firstLine="0"/>
      </w:pPr>
      <w:r w:rsidRPr="0060301E">
        <w:t>Общая труд</w:t>
      </w:r>
      <w:r w:rsidR="00484354" w:rsidRPr="0060301E">
        <w:t>оемкость дисциплины составляет 4</w:t>
      </w:r>
      <w:r w:rsidRPr="0060301E">
        <w:t xml:space="preserve"> зачетных единиц, </w:t>
      </w:r>
      <w:r w:rsidR="00484354" w:rsidRPr="0060301E">
        <w:t>144 академических часа</w:t>
      </w:r>
      <w:r w:rsidRPr="0060301E">
        <w:t>.</w:t>
      </w:r>
      <w:bookmarkStart w:id="83" w:name="_Toc473192892"/>
      <w:bookmarkStart w:id="84" w:name="_Toc473543273"/>
      <w:bookmarkStart w:id="85" w:name="_Toc468272474"/>
      <w:bookmarkStart w:id="86" w:name="_Toc468274075"/>
      <w:bookmarkStart w:id="87" w:name="_Toc468278251"/>
      <w:bookmarkStart w:id="88" w:name="_Toc468280918"/>
      <w:bookmarkStart w:id="89" w:name="_Toc473813973"/>
      <w:bookmarkStart w:id="90" w:name="_Toc474334626"/>
      <w:bookmarkStart w:id="91" w:name="_Toc486874618"/>
      <w:bookmarkStart w:id="92" w:name="_Toc466389279"/>
      <w:bookmarkStart w:id="93" w:name="_Toc466462588"/>
    </w:p>
    <w:p w:rsidR="001A4074" w:rsidRPr="0060301E" w:rsidRDefault="001A4074" w:rsidP="0060301E">
      <w:pPr>
        <w:pStyle w:val="a3"/>
        <w:spacing w:after="120" w:line="276" w:lineRule="auto"/>
        <w:ind w:firstLine="0"/>
      </w:pPr>
    </w:p>
    <w:p w:rsidR="006B1040" w:rsidRPr="0060301E" w:rsidRDefault="006B104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r w:rsidRPr="0060301E">
        <w:rPr>
          <w:rFonts w:cs="Times New Roman"/>
          <w:sz w:val="24"/>
          <w:szCs w:val="24"/>
        </w:rPr>
        <w:t>Разделы дисциплины и их трудоемкость по видам учебных занятий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60301E">
        <w:rPr>
          <w:rFonts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0301E" w:rsidRPr="0060301E" w:rsidTr="0060301E">
        <w:trPr>
          <w:cantSplit/>
          <w:trHeight w:val="1312"/>
        </w:trPr>
        <w:tc>
          <w:tcPr>
            <w:tcW w:w="458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4" w:name="_Toc473813974"/>
            <w:bookmarkStart w:id="95" w:name="_Toc474334627"/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60301E" w:rsidRPr="0060301E" w:rsidRDefault="0060301E" w:rsidP="0060301E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  <w:vAlign w:val="center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трудоемкость (в часах)</w:t>
            </w:r>
          </w:p>
        </w:tc>
        <w:tc>
          <w:tcPr>
            <w:tcW w:w="1933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текущего контроля успеваемости и промежуточной аттестации</w:t>
            </w:r>
          </w:p>
        </w:tc>
      </w:tr>
      <w:tr w:rsidR="0060301E" w:rsidRPr="0060301E" w:rsidTr="0060301E">
        <w:trPr>
          <w:cantSplit/>
          <w:trHeight w:val="293"/>
        </w:trPr>
        <w:tc>
          <w:tcPr>
            <w:tcW w:w="45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301E" w:rsidRPr="0060301E" w:rsidTr="0060301E">
        <w:tc>
          <w:tcPr>
            <w:tcW w:w="458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:rsidR="0060301E" w:rsidRPr="0060301E" w:rsidRDefault="0060301E" w:rsidP="006030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Зачет.</w:t>
            </w:r>
          </w:p>
        </w:tc>
      </w:tr>
      <w:tr w:rsidR="0060301E" w:rsidRPr="0060301E" w:rsidTr="0060301E">
        <w:tc>
          <w:tcPr>
            <w:tcW w:w="458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:rsidR="0060301E" w:rsidRPr="0060301E" w:rsidRDefault="0060301E" w:rsidP="006030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66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1E" w:rsidRPr="0060301E" w:rsidTr="0060301E">
        <w:tc>
          <w:tcPr>
            <w:tcW w:w="458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Зачет.</w:t>
            </w:r>
          </w:p>
        </w:tc>
      </w:tr>
      <w:tr w:rsidR="0060301E" w:rsidRPr="0060301E" w:rsidTr="0060301E">
        <w:tc>
          <w:tcPr>
            <w:tcW w:w="458" w:type="dxa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0301E" w:rsidRPr="0060301E" w:rsidRDefault="0060301E" w:rsidP="0060301E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D14" w:rsidRPr="0060301E" w:rsidTr="006C5A0B">
        <w:tc>
          <w:tcPr>
            <w:tcW w:w="2464" w:type="dxa"/>
            <w:gridSpan w:val="2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94" w:type="dxa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9" w:type="dxa"/>
          </w:tcPr>
          <w:p w:rsidR="003C1D14" w:rsidRPr="0060301E" w:rsidRDefault="003C1D14" w:rsidP="003C1D1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8" w:type="dxa"/>
          </w:tcPr>
          <w:p w:rsidR="003C1D14" w:rsidRPr="0060301E" w:rsidRDefault="003C1D14" w:rsidP="003C1D1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3C1D14" w:rsidRPr="0060301E" w:rsidRDefault="003C1D14" w:rsidP="003C1D14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D14" w:rsidRPr="0060301E" w:rsidTr="00A36B71">
        <w:tc>
          <w:tcPr>
            <w:tcW w:w="2464" w:type="dxa"/>
            <w:gridSpan w:val="2"/>
          </w:tcPr>
          <w:p w:rsidR="003C1D14" w:rsidRPr="0060301E" w:rsidRDefault="003C1D14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06" w:type="dxa"/>
            <w:gridSpan w:val="4"/>
          </w:tcPr>
          <w:p w:rsidR="003C1D14" w:rsidRPr="0060301E" w:rsidRDefault="003C1D14" w:rsidP="0060301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33" w:type="dxa"/>
          </w:tcPr>
          <w:p w:rsidR="003C1D14" w:rsidRPr="0060301E" w:rsidRDefault="003C1D14" w:rsidP="003C1D1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Зачет, зачет</w:t>
            </w:r>
          </w:p>
        </w:tc>
      </w:tr>
    </w:tbl>
    <w:p w:rsidR="001A4074" w:rsidRPr="0060301E" w:rsidRDefault="001A4074" w:rsidP="0060301E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6B1040" w:rsidRPr="0060301E" w:rsidRDefault="006B104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6" w:name="_Toc486874619"/>
      <w:r w:rsidRPr="0060301E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4"/>
      <w:bookmarkEnd w:id="95"/>
      <w:bookmarkEnd w:id="96"/>
    </w:p>
    <w:p w:rsidR="00F95CC9" w:rsidRPr="0060301E" w:rsidRDefault="00F95CC9" w:rsidP="006030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Деяния апостолов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.). Гл. 1-2. Структурная и богословская связь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и Евангелия от Луки. Первые две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как богословская и историческая программа всей книги.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Структурная связь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 и Евангелия от Луки: пролог, Вознесение, избрание двенадцатого апостола на место отпадшего Иуды.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Слова Христа к ученикам перед Вознесением как программа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Схождение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в. Духа на апостолов как исполнение данного Христом обетования и рождение новозаветной Церкви.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как продолжение Евангелия от Луки.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первое христианское поколение.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ПСТБИ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; Русский путь, 2001.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). Раздел «Четвертый период истории Апостольского века. Писания Луки. Книга Деяний»; Апостол: Методическое пособие для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ПСТГУ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2009 (далее Апостол). С. 8-12, 32-39;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архиеп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Болгарский,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блж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Деяния и Соборные Послания Святых Апостолов: Сокращенно избранные из толкований святог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нна Златоуста и некоторых других отцов.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М.: Афон, 2000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Библия, или Комментарий на все книги Священного Писания Ветхого и Нового Завета изд. преемников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Лопухина. СПб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1904-1913. Репринт в 3-х кн. Стокгольм: Институт перевода Библии, 1987. Книга 3: Новый Завет.  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1-8. Историко-филологический комментарий.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1999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1999). С. 13-145;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В. Будете мне свидетелями…: Введение в Деяния апостолов. М.: Духовная библиотека, 2009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). С. 24-87.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1-5. История иерусалимской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общины.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иерусалимской общины: фактическая канва событий.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Социальная сторона жизни иерусалимской общины и ее духовный аспект.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Первые гонения на христиан.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мотивы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проповеди (на материале речей ап.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Петра). </w:t>
      </w:r>
      <w:proofErr w:type="gramEnd"/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Речи ап. Петра – характерные черты богословия и словоупотребления.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«Первый период истории Апостольского века», «Четвертый период истории Апостольского века. Писания Луки. Книга Деяний»; Апостол 10-12, 40-41;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1999. С. 146-204;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6-7. Проповедь и мученичество Стефана.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Привлечение в Церковь эллинистов. Первые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внутрицерковные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конфликты. Избрание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еми.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Проповедь Стефана и его арест.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Речь Стефана, ее структурные и богословские особенности, связь ее содержания с возводимыми на Стефана обвинениями.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Сопоставление речи Стефана с речами ап. Петра.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Казнь Стефана, его предсмертные слова, их связь с Евангелием от Луки.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Богословие речи Стефана в сравнении с богословием речей ап. Петра.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«Первый период истории Апостольского века», «Четвертый период истории Апостольского века. Писания Луки. Книга Деяний»; Апостол 13-14, 40-44;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1999. С. 205-249;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8-12. Распространение христианства за пределы Иудеи. Вступление в Церковь первых язычников.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Распространение христианства за пределы Иудеи в связи с казнью Стефана. Области распространения христианского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Проповедь Филиппа и привлечение в Церковь самарян и эфиопского евнуха.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Проповедь ап. Петра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Лидде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Видение Петра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его проповедь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в доме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сотника. Обращение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реакция на него в иерусалимской общине.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6. Проповедь христианства в Сирии и на Кипре. Основание и состав антиохийской церкви.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Свидетельства Нового Завета о самарянах.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«Второй период истории Апостольского века», «Четвертый период истории Апостольского века. Писания Луки. Книга Деяний»; Апостол 14-18, 45-50;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1999. С. 250-276;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9-28: Историко-филологический комментарий. СПб: Нестор-История, 2008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2008). С. 66-181;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Деян.13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-15. Первое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благовестническое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ап. Павла. Апостольский собор в Иерусалиме.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Первое путешествие ап. Павла – география и канва событий.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Миссионерская тактика ап. Павла. Переход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от иудеев к язычникам.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Проблема соблюдения христианами из язычников Моисеева закона и ее решение на апостольском соборе.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Фактическое содержание и смысл декрета Апостольского собора.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«Третий период истории Апостольского века. Служение ап. Павла. Общие замечания. Первое путешествие ап. Павла.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Иудейская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прлоблема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», «Четвертый период истории Апостольского века. Писания Луки. Книга Деяний»; Апостол 18-20, 50-52, 54-59;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2008. С. 182-261;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16-21. Второе и третье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благовестнические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путешествия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Второе и третье путешествия ап. Павла – география и канва событий.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проповеди ап. Павла по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(на материале речей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Антиохии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Писидийской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афинском Ареопаге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). Сопоставление с речами Петра и Стефана.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Взаимоотношения ап. Павла с иерусалимской церковью.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Павла,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обращенных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к иудеям (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Антиохия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Писидийская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), язычникам (Афины), христианам (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Второе путешествие ап. Павла. Третье путешествие ап. Павла»; Апостол 20-25, 52-59;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21-28. Ап. Павел в узах.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Арест ап. Павла, его причины.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Пребывание ап. Павла под стражей в Иерусалиме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Речи перед иерусалимским народом, Феликсом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Фестом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Агриппой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Основные мотивы самозащиты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Отношение ап. Павла к римской государственности и ее представителям.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 Путешествие ап. Павла в узах в Рим – география и канва событий.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Исторический и богословский смысл окончания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сообщением о двухлетней проповеди ап. Павла в Риме.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 в узах с миссионерскими речами.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Узы ап. Павла»; Апостол 25-27;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Корпус Павловых посланий.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Первое и второе послания ап.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Обстоятельства написания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в свете свидетельства их текста в сопоставлении с сообщениями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Взаимоотношения ап. Павла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фессалоникийской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 и общий характер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Эсхатологическое учение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 о судьбе умерших до второго пришествия Христа и о его сроках.</w:t>
      </w:r>
      <w:proofErr w:type="gramEnd"/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 Эсхатологическое учение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Признаки приближения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Парусии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Деятельность «сына погибели» –  антихриста. Проблема «удерживающего» (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2. 6-7).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Возможные толкования «удерживающего» из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2Фесс.2.7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60-67;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.; Толковая Библия.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А.,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Церковь в Новом Завете: Введение в Священное Писание Нового Завета. М.: Издательство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Крутицкого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подворья, 2006 (далее Сорокин).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С. 166-175; Феофан Затворник,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Вышенский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Феофан).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Толкования посланий апостола Павла: Послания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 Репринт: М., 1895. М.: Правило веры, 1998.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послание ап. Павла к Коринфянам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.). Гл. 1-4.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Мотивы разделений в коринфской общине и их несоответствие основным началам христианства.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Крест Христов – основание подлинной мудрости.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Сущность апостольского служения.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Церкви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3-4, их использование в других книгах Нового Завета.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Толкование слов «Я Павлов, 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Аполлосов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Кифин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я Христов» древними и современными авторами. Образы Церкви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3-4, их использование в других книгах Нового завета.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68-71, 82-85;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179-190;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Первое послание к коринфянам. Репринт: М., 1893. М.: Правило веры, 1998.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5-7.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Телесная чистота и целомудрие. Богословские основания учения ап. Павла о телесной чистоте.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Судебные тяжбы между христианами в языческих судах. Связь этого вопроса с вопросом о телесной чистоте.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Брак и безбрачие в богословии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Значимость социального статуса христианина по учению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Связь рассуждений ап. Павла о судебных тяжбах с вопросом о телесной чистоте.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190-192;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11.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8-10.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отношения христиан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пище. Обстановка, в которой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идоложертвенное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могло вкушаться. Допустимость и недопустимость вкушения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идоложертвенного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Знание, любовь и свобода в богословии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Значение гл. 9 в контексте раздела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8-10.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Обстоятельства, допускающие и не допускающие вкушения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пищи по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8-10.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72-73;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192-193;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12.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11-14.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Необходимость покрытия женщинами головы на богослужении.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Поведение христиан на евхаристических собраниях. Свидетельство ап. Павла об установлении таинства Евхаристии.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Многообразие духовных даров в Церкви и единство их источника. Взаимные отношения различных дарований и их носителей. Любовь как необходимое условие спасительного пользования духовными дарами и высшая добродетель.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Дар языков и дар пророчества по ап. Павлу.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Соотношение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харизматичности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порядка в церковной жизни по ап. Павлу.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14. 22 в контексте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14. 23.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73-74, 86-88;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194-198;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15.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Темы Креста и Воскресения как обрамление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Построение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15.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Свидетельства ап. Павла о явлениях воскресшего Христа. Их соотношения с евангельскими повествованиями о явлениях Воскресшего.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Воскресение Христа как основание всеобщего телесного воскресения.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Качество воскресших тел, их соотношение с нынешними телами.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6. Сопоставления Христа с Адамом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15.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Свидетельство ап. Павла о явлениях воскресшего Христа в сопоставлении с евангельскими свидетельствами.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.». Комментарии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15.; Апостол 74, 88-89;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15; 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15.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198-200;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15.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14.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Второго послания ап. Павла к Коринфянам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2Кор.1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-2, 7.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ап. Павла с коринфской общиной после написания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Возможные посещения ап. Павлом Коринфа и переписка с коринфянами. Сопоставление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Взгляд на проблему древних и современных авторов и их прочтение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занимаемой позицией.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 Влияние обстоятельств написания на тон и характер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 написания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по мнению древних и современных авторов.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Коринфская смута.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75-76;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Второе послание к коринфянам. Репринт: М., 1894. М.: Правило веры, 1998.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15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3-9.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Апостольское служение как служение Нового Завета, служение Духа, свободы и примирения людей с Богом.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Соотношение славного внутреннего содержания и скорбных внешних условий апостольского служения.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Сбор сре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ользу иерусалимской церкви, его богословское обоснование.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3. 17.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76-77;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16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10-13.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Противники ап. Павла в Коринфе. Их воззрения и причина вражды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 ап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Павлу. Проблема соотношения выражений «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лжеапостолы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» и «высшие апостолы».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Обвинения, возводимые на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Многочисленность его трудов и скорбей.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Чрезвычайный мистический опыт апостола.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«жала в плоть» (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12. 7) древними и современными авторами.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77-78;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17.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послания ап.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1-2.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адресата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., ее связь с датировкой послания.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Влияние датировки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на интерпретацию текста. 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Сравнение автобиографических сообщений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1-2 со сведениями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Божественное призвание Павла к апостольству и признание его в качестве апостола «столпами» Церкви. Эпизод столкновения ап. Павла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Петром.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Автобиографические сведения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в сопоставлении со свидетельством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Эпизод столкновения ап. Павла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 ап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Петром в древней и современной экзегезе.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103-104, 106-107;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201-207;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.: М., 1893. М.: Изд.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Сретенского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м-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; Паломник; Правило веры, 1996.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Н. Н.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Благовестие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христианской свободы в Послании святого апостола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М.: изд-во московского подворья Троице-Сергиевой Лавры, 1999 (далее Глубоковский). С. 1-126; Райт Н.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2003.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18.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3-4.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3-4 с предыдущими двумя главами.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2. 15-20 как богословское резюме послания.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Невозможность достижения спасения на основании Моисеева закона и оправдание по вере во Христа.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Значение веры в деле спасения по ап. Павлу.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Значение личности Авраама в аргументации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5. Значение и роль закона как «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детоводителя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6. Спасение как усыновление верующих Богу. Единство во Христе и преодоление всех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тварных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различий между верующими.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7. Соотношение понятий оправдания и усыновления в богословии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3. 20.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105, 117-120;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207-219;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126-166; Райт Н.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2003.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19.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5-6.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5-6 с предыдущими главами.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4. 22-31 как введение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5-6. Своеобразие экзегезы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Рабство как характеристика жизни под законом.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Свобода как основание и отличительная особенность христианской жизни.  Христианская жизнь как плод Духа. Соотношение свободы с Крестом. Свобода и нравственность.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5. Понятия духа и плоти в богословии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Аллегорическое толкование ап. Павлом истории рождения двух сыновей Авраама и его богословский смысл.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105-106;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219-223;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166-211; Райт Н.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2003.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20.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Римлянам (далее Рим.). Стихи 1.1 - 3.18.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Понятие правды Божией, его соотношение с гневом Божиим.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Всеобщая греховность людей. Грех язычников.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Естественное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богопознание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в богословии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Всеобщая греховность людей. Грех иудеев. Значение статуса принадлежности к иудейству.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Понятие правды Божией в древней и современной экзегезе.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91-92;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225-228;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посланий апостола Павла. Послание к римлянам.  Репринт: М., 1890. М.: Правило веры, 1996.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14-34.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21.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Рим. 3.19 - 4.25.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Всеобщая греховность и общий для всех путь оправдания по вере во Христа.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понятий правды Божией и оправдания в богословии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Вера и закон в деле спасения по </w:t>
      </w:r>
      <w:proofErr w:type="spellStart"/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Рим.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Вера Авраама как прообраз христианской веры.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Аргументация ап. Павла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3-4 и Рим. 3-4. Общее и отличия.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92-93, 117-120;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228-229;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34-44; Райт Н.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Что на самом деле сказал апостол Павел? Был ли Павел из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2003.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22.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Рим. 5-6.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обновленного во Христе человека. Примирение с Богом и похвала Им.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Адам и Христос в истории человечества. Христос – родоначальник нового человечества.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Сочетание верующего Христу в таинстве Крещения.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5. Соотношение данного и ожидаемого спасения.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6. Соотношение рабства и свободы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сравнении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Сопоставления Адама и Христа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15 и Рим. 5.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Рабство и свобода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93-94, 101-102;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229-231;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44-60.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Рим. 7-8.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Сопоставление смерти Христа со смертью одного из супругов в брачном союзе. Смерть как фактор возникновения новой ситуации.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Психология греха. Формулированное нравственно-религиозное требование как фактор, вызывающий к жизни грех.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Преодоление власти греха и плоти в даре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в. Духа. Понятия плоти и духа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Усыновление верующих Богу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Любовь Божия как преодоление скорбей настоящего времени. Проблема страдания всего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тварного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Понятие усыновления в богословии ап. Павла, его связь с понятием оправдания.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94-95;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231-232;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60-80.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24.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Рим. 9-11.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Ожесточение иудеев и их бесплодное противление Богу как результат божественного избрания и отвержения. Проблема предопределения к осуждению.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Сознательное отвержение иудеями обращенной к ним апостольской проповеди.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Ветхозаветные свидетельства о неверности Израиля.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Неприятие иудеями Христа в божественном плане спасения,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промыслительный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священно-исторический смысл отпадения Израиля.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Грядущее обращение иудеев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Христу.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Традиционное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новаторское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антииудейской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полемике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C1E78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ополнительная: Сорокин 232-236;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81-98.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Рим. 12-16.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как «живая жертва» Богу.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Отношение христиан к государственной власти.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Расхождения христиан в отношении разных родов пищи. Взаимоотношения «сильных» и «немощных» в христианской общине. Сопоставление Рим. 14-15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8-10.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Планы ап. Павла на будущее.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государственной власти в сравнении со свидетельством Евангелий и Деяний апостолов.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 «Письменные памятники третьего периода апостольского века. Послание к Римлянам». Комментарии к соответствующим главам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Апостол 97;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соответствующие главы Рим.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236-241;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Послание к Римлянам: Комментарий к греческому тексту. М.: Центр библейско-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81-126.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26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Фил.). Общий анализ.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апостола Павла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филиппийской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общиной. Фил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ак «послание радости».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Условия заключения ап. Павла и успех христианской проповеди. Отношение апостола к проповедующим Христа «нечисто».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Полемика ап. Павла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иудействующими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Условия заключения ап. Павла согласно Фил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его отношение к проповедующим Христа «нечисто».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Фил.; Апостол 108-111; Толковая Библия. Толкования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246-248, 250;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27.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Гимн Христу (Фил. 2. 5-11).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Гимн Христу в контексте Фил.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Гипотеза 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допавловом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гимна.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Структура и догматическое содержание гимна.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Гимн Христу (Фил. 2. 5-11) в оценке Р.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Шнакенбурга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Данна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стихам; Апостол 112-117;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стихи Фил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Фил.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Репринт: М., 1892. М.: Правило веры, 1998. Толкование соответствующих стихов Фил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Дж. Д. Единство и многообразие в Новом Завете: Исследование природы первоначального христианства.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ББИ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св. ап. Андрея, 1997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). С. 173-175;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Шнакенбург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Р. Новозаветная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Гл.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Паолине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, 2000. С. 89-100.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28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Кол.). Гл. 1-2.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ак одна из вершин богословия ап. Павла. Утверждение божества Христа.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«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Колосская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ересь». Характер лжеучения и полемика с ним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Взаимосвязь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и полемики с ересью в Кол.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Кол. 1. 24.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главам; Апостол 122-123, 125-131;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на соответствующие главы Кол.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259-264;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Репринт: М., 1892. М.: Правило веры, 1998. Толкование соответствующих глав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29.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Кол. 3-4. Послание ап. Павла к Филимону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Новая жизнь во Христе и христианская этика.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«Домашний кодекс» Кол. Традиционное и новое в наставлениях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Связь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Отношение ап. Павла к институту рабства в контексте его взаимоотношений с Филимоном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Онисимом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Значение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для решения вопроса о составлении корпуса посланий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институту рабства и его богословские основания (на основании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7,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.).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Послание к Филимону». Комментарии к соответствующим главам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123, 132-134;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.; Толковая Библия. Толкования на соответствующие главы Кол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251-255, 265-267;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Павла,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на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глав Кол.;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Павла. Послания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к Филимону, к Евреям. Репринт: М., 1895. М.: Правило веры, 1998. Толкование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30.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.). Учение о Церкви и спасении.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возникновения, характер и назначение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Связь с Кол.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Соединение всего земного и небесного под главою Христом – открытая ныне тайна Божественной воли. Использование понятия тайны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Примирение иудеев и язычников в Церкви – Теле Христовом.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и свойства Церкви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Образы Церкви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., их использование в других книгах Нового завета.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135-143;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C714FE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</w:t>
      </w:r>
      <w:r w:rsidR="00B052F3"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052F3"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B052F3"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="00B052F3" w:rsidRPr="0060301E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="00B052F3" w:rsidRPr="0060301E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31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Идея подражания Богу, ее смысл и истоки.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Хождение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свете. Истоки образов света и тьмы, их использование в других книгах Нового Завета.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Брачный союз мужа и жены по образу Христа и Церкви. Связь с догматическим учением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Сопоставление учения о браке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с учением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7.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Облечение во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всеоружие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Божие. Истоки образности, ее применение в других посланиях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Учение о браке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5 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1Кор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7.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135-143; 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271-292;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32.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(Первое и Второе к Тимофею, к Титу; далее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., Тит) послания ап. Павла. Словоупотребление и догматическое учение.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Словоупотребление Пастырских посланий. Особенности лексики и фразеологии.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Учение Пастырских посланий о Боге и Христе.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Учение о благодати Божией.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Употребление слова «Спаситель» в Новом Завете.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Апостол 145-170; Толковая Библия.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Пастырские послания. Репринт: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Б.в.д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 М.: Правило веры, 1995.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послания ап. Павла. Догматическое учение. Лжеучения по Пастырским посланиям.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Учение о Церкви.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Учение 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богодухновенности</w:t>
      </w:r>
      <w:proofErr w:type="spellEnd"/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в. Писания.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Эсхатология Пастырских посланий.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Лжеучения, обличаемые в Пастырских посланиях.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Содержание лжеучений и облик лжеучителей, обличаемых в Пастырских посланиях.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на Пастырские послания.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34.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Пастырские послания ап. Павла. Учение посланий о церковной иерархии.  Нравственное учение посланий.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Пастырские послания о церковной иерархии. Степени священства,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священнослужителей и требования к ним.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Нравственное учение пастырских посланий. Тема страданий и гонений.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по сравнению с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1Тит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и Тим.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Церковная иерархия в Пастырских посланиях и прочих книгах Нового Завета.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2Тим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Тит.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на Пастырские послания.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35.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Послание к Евреям (далее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вр.). Гл. 1-2.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Сын Божий – Посредник божественного Откровения, участник творения, Искупитель.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Сын Божий – превыше ангелов.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Предназначение человека.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Сострадательное воплощение Сына Божия.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Сопоставление учения о божестве Христа в Фил., Кол. и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221-222;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477-480, 484-486;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Послания к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Репринт: М., 1895. М.: Правило веры, 1998.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Богословие Послания к Евреям (далее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). С. 23-38.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36.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Евр. 3. 1 - 4. 13.         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Посланник и Первосвященник. Христос и Моисей.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Христианская жизнь как новый Исход. Вхождение в покой Божий.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библейской экзегезы в отрывке 3. 7 – 4. 13.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Особенности восприятия священной истории и толкование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Писания в отрывке Евр. 3. 7 – 4. 13.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222-223;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20-22, 38-42.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37.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Евр. 4. 14 – 6. 20.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Способность сострадать людям в их немощах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Богом – условия подлинного  первосвященнического служения. Христос – истинный Первосвященник.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Предельное проявление человечества Христа в Его страданиях. Экзегетическая и догматическая проблема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 5. 7-9. 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Необратимые последствия отступничества. Экзегетическая и догматическая проблема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 6. 4-6.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Авраам – образец веры, проявляющейся в терпении. Клятва Бога, закрепляющая обетование Аврааму.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Толкование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 5.7-9.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38.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Евр. 7-8.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Первосвященник по чину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прообраз Христа.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первосвященства по чину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со священством по чину Левия.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Новые священно-исторические реалии, связанные с новым чином первосвященства: новый закон, Новый Завет, новое место и вещество жертвоприношения.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Христос – Первосвященник Нового Завета, совершающий служение в небесной скинии.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 Ветхого Завета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межзаветной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иудейской письменности.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Понятие «Новый Завет»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в. Писании.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480-486;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42-58.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39.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 Евр. 9. 1 - 10. 18.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Устройство ветхозаветной скинии и его связь с жертвой Христа. Проблема несоответствия описания скинии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 ветхозаветным текстам.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Ветхозаветное богослужение Дня Очищения – прообраз жертвы Христовой.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Заключение Завета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– прообраз Нового Завета, установленного жертвой Христовой.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Превосходство совершенной жертвы Христовой над ветхозаветными жертвами.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5. Смысл ветхозаветного жертвенного культа.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Ветхозаветное богослужение Дня Очищения  и его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прообразовательное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 богословии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223-224;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487-488;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58-69, 80-84.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40.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Евр. 10. 19 - 11. 40.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Необратимые последствия отпадения от веры. Более строгий характер новозаветных наказаний по сравнению с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ветхозаветными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Эсхатологические мотивы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 Связь эсхатологии и жесткого характера увещаний послания.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Вера как основная христианская добродетель. Понимание веры в Евр. в сравнении с ее пониманием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Вера и терпение. Ветхозаветные святые как образец веры.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Христианская жизнь как странствие.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5. Воздаяние как мотивирующий верующего фактор.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Понимание веры в Евр. в сравнении с ее пониманием в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>полнительная: Сорокин 488-491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41.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Евр. 12-13.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как высший образец христианского подвига.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Значение наказания от Бога в жизни верующего.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Образы Церкви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Христианская жизнь как жертва Богу.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вр.; Толковая Библия. Толкования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вр.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488-491;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88-90.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Раздел 3.</w:t>
      </w:r>
      <w:r w:rsidR="00B052F3"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Соборные послания.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42.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Значение искушений в жизни верующего.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Молитва в жизни верующего.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Бедность и богатство, отношение к миру.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Подлинная и ложная мудрость.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Параллели между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учением Христа, отраженным в Евангелии от Матфея.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176-177, 179;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497-499, 502-505;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Да придет Царствие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вое: Сборник статей. Париж: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43.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Вероучительное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и соотношение с корпусом посланий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Понимание закона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в сравнении с пониманием закона у ап. Павла.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веры и дел по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в сравнении с их соотношением по ап. Павлу.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Соотношение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вр. Оценка гипотезы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(Безобразова).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с сравнении с Евр., Рим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493-501;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Да придет Царствие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вое. Сборник статей. Париж: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44.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1-2. 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– Агнец, предназначенный прежде создания мира, страдающий Отрок Господень, краеугольный Камень Церкви.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Экклезиология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Христиане как царственное священство и новый народ Божий.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Использование Ветхого Завета в богословии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Ветхозаветные корни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188-189, 194-195, 198-200;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510-512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45.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3-5.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Наставления супругам и пастырям, их сопоставление с посланиями ап. Павла.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Значение страданий и гонений в жизни христиан. Отношение христиан к миру.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Схождение Христа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ад. Связь с потопом и таинством Крещения. Толкование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3. 18-22; 4. 6.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3. 18-22; 4. 6.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189-190, 195-198, 200-201;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Дополнител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>ьная: Сорокин 508-510, 512-516.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46.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Иуд.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Христианская жизнь и ее высшая цель – причастие Божескому естеству.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Свидетельство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о Преображении. Сопоставление со свидетельством евангелистов-синоптиков.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Лжеучения и лжеучители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Иуд. Текстуальная близость посланий и проблема взаимного влияния.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3. Эсхатология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Сопоставление с другими книгами Нового Завета.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4. Использование апокрифических памятников в Иуд.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Переклички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с другими книгами Нового Завета.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Рим. Второе послание ап. Петра. Послание Иуды»; Апостол 201-203, 210-213;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Иуд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Толковая Библия. Толкования на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2Пет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 Иуд.</w:t>
      </w:r>
    </w:p>
    <w:p w:rsidR="00CC02B2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>518-520.</w:t>
      </w:r>
    </w:p>
    <w:p w:rsidR="00C714FE" w:rsidRPr="0060301E" w:rsidRDefault="00C714FE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47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и Евангелие от Иоанна – общность и различие.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богословия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– хождение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свете,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богосыновство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, пребывание в любви Божией, победа над миром.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3.Эсхатология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Учение об антихристе.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4. Полемика с лжеучениями в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Черты богословского своеобразия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по сравнению с четвертым Евангелием.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Учение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об антихристе в сравнении с эсхатологической речью Иисуса Христа и учением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2Фесс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о «человеке греха».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204-206, 219;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1 Ин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1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466-469;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Гондецкий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С. Писания Иоанна. М., 2005. С. 82-95.</w:t>
      </w:r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b/>
          <w:sz w:val="24"/>
          <w:szCs w:val="24"/>
          <w:lang w:eastAsia="ru-RU"/>
        </w:rPr>
        <w:t>Тема 48</w:t>
      </w:r>
      <w:r w:rsidRPr="0060301E">
        <w:rPr>
          <w:rFonts w:ascii="Times New Roman" w:hAnsi="Times New Roman" w:cs="Times New Roman"/>
          <w:sz w:val="24"/>
          <w:szCs w:val="24"/>
          <w:lang w:eastAsia="ru-RU"/>
        </w:rPr>
        <w:t>. 2-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3Ин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1. Черты общности и различия 2-3 Ин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четвертым Евангелием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1Ин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2. Лжеучения и церковные нестроения по 2-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3Ин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3. Проблема церковного общения. Позиции Старц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нна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Гипотезы о мотивах действий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Доклад: Проблема церковного общения по 2-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3Ин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Позиции Старц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нна и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Аверкий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Разделы «Второе Соборное Послание святого апостол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нна», «Третье Соборное Послание святого апостола Иоанна»;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205-206, 217-218;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. Толкования на 2-3 Ин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Толковая Библия. Толкования на 2-3</w:t>
      </w:r>
      <w:proofErr w:type="gramStart"/>
      <w:r w:rsidRPr="0060301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301E">
        <w:rPr>
          <w:rFonts w:ascii="Times New Roman" w:hAnsi="Times New Roman" w:cs="Times New Roman"/>
          <w:sz w:val="24"/>
          <w:szCs w:val="24"/>
          <w:lang w:eastAsia="ru-RU"/>
        </w:rPr>
        <w:t>н.</w:t>
      </w:r>
    </w:p>
    <w:p w:rsidR="00F95CC9" w:rsidRPr="0060301E" w:rsidRDefault="00B052F3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01E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Сорокин, 469-472</w:t>
      </w:r>
      <w:r w:rsidR="00C714FE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97" w:name="_GoBack"/>
      <w:bookmarkEnd w:id="97"/>
    </w:p>
    <w:p w:rsidR="00CC02B2" w:rsidRPr="0060301E" w:rsidRDefault="00CC02B2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771" w:rsidRPr="0060301E" w:rsidRDefault="003B1771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8" w:name="_Toc486874620"/>
      <w:r w:rsidRPr="0060301E">
        <w:rPr>
          <w:rFonts w:cs="Times New Roman"/>
          <w:sz w:val="24"/>
          <w:szCs w:val="24"/>
        </w:rPr>
        <w:t xml:space="preserve">Методическое обеспечение для самостоятельной работы </w:t>
      </w:r>
      <w:proofErr w:type="gramStart"/>
      <w:r w:rsidRPr="0060301E">
        <w:rPr>
          <w:rFonts w:cs="Times New Roman"/>
          <w:sz w:val="24"/>
          <w:szCs w:val="24"/>
        </w:rPr>
        <w:t>обучающихся</w:t>
      </w:r>
      <w:bookmarkEnd w:id="92"/>
      <w:bookmarkEnd w:id="93"/>
      <w:bookmarkEnd w:id="98"/>
      <w:proofErr w:type="gramEnd"/>
      <w:r w:rsidRPr="0060301E">
        <w:rPr>
          <w:rFonts w:cs="Times New Roman"/>
          <w:sz w:val="24"/>
          <w:szCs w:val="24"/>
        </w:rPr>
        <w:t xml:space="preserve"> 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74339165"/>
      <w:r w:rsidRPr="0060301E">
        <w:rPr>
          <w:rFonts w:ascii="Times New Roman" w:hAnsi="Times New Roman" w:cs="Times New Roman"/>
          <w:sz w:val="24"/>
          <w:szCs w:val="24"/>
        </w:rPr>
        <w:t>- Планами учебных занятий</w:t>
      </w:r>
      <w:bookmarkEnd w:id="99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60301E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60301E">
        <w:rPr>
          <w:rFonts w:ascii="Times New Roman" w:hAnsi="Times New Roman" w:cs="Times New Roman"/>
          <w:sz w:val="24"/>
          <w:szCs w:val="24"/>
        </w:rPr>
        <w:t>)</w:t>
      </w:r>
    </w:p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40" w:rsidRPr="0060301E" w:rsidRDefault="006B104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0" w:name="_Toc473664507"/>
      <w:bookmarkStart w:id="101" w:name="_Toc473718085"/>
      <w:bookmarkStart w:id="102" w:name="_Toc474158832"/>
      <w:bookmarkStart w:id="103" w:name="_Toc474326343"/>
      <w:bookmarkStart w:id="104" w:name="_Toc474334629"/>
      <w:bookmarkStart w:id="105" w:name="_Toc486874621"/>
      <w:r w:rsidRPr="0060301E">
        <w:rPr>
          <w:rFonts w:cs="Times New Roman"/>
          <w:sz w:val="24"/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5"/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473664508"/>
      <w:bookmarkStart w:id="107" w:name="_Toc473718086"/>
      <w:bookmarkStart w:id="108" w:name="_Toc474158833"/>
      <w:bookmarkStart w:id="109" w:name="_Toc474326344"/>
      <w:bookmarkStart w:id="110" w:name="_Toc474334630"/>
      <w:r w:rsidRPr="0060301E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6"/>
      <w:bookmarkEnd w:id="107"/>
      <w:bookmarkEnd w:id="108"/>
      <w:bookmarkEnd w:id="109"/>
      <w:bookmarkEnd w:id="110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0301E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60301E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Toc473664509"/>
      <w:bookmarkStart w:id="112" w:name="_Toc473718087"/>
      <w:bookmarkStart w:id="113" w:name="_Toc474158834"/>
      <w:bookmarkStart w:id="114" w:name="_Toc474326345"/>
      <w:bookmarkStart w:id="115" w:name="_Toc474334631"/>
      <w:r w:rsidRPr="0060301E">
        <w:rPr>
          <w:rFonts w:ascii="Times New Roman" w:hAnsi="Times New Roman" w:cs="Times New Roman"/>
          <w:sz w:val="24"/>
          <w:szCs w:val="24"/>
        </w:rPr>
        <w:t>Показатели оценивания поэтапного освоения компетенции</w:t>
      </w:r>
      <w:bookmarkEnd w:id="111"/>
      <w:bookmarkEnd w:id="112"/>
      <w:bookmarkEnd w:id="113"/>
      <w:bookmarkEnd w:id="114"/>
      <w:bookmarkEnd w:id="115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3C1D14">
        <w:rPr>
          <w:rFonts w:ascii="Times New Roman" w:hAnsi="Times New Roman" w:cs="Times New Roman"/>
          <w:sz w:val="24"/>
          <w:szCs w:val="24"/>
        </w:rPr>
        <w:t>ому этапу освоения компетенции.</w:t>
      </w:r>
    </w:p>
    <w:p w:rsidR="003B1771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474158836"/>
      <w:bookmarkStart w:id="117" w:name="_Toc474326346"/>
      <w:bookmarkStart w:id="118" w:name="_Toc474334632"/>
      <w:r w:rsidRPr="0060301E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r w:rsidR="00A24FE4" w:rsidRPr="0060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bookmarkStart w:id="119" w:name="_Toc474158839"/>
      <w:bookmarkStart w:id="120" w:name="_Toc474326347"/>
      <w:bookmarkStart w:id="121" w:name="_Toc474334633"/>
      <w:proofErr w:type="spellStart"/>
      <w:r w:rsidRPr="0060301E">
        <w:t>Деян</w:t>
      </w:r>
      <w:proofErr w:type="spellEnd"/>
      <w:r w:rsidRPr="0060301E">
        <w:t>. как творение евангелиста Луки. Основные богословские идеи книги.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Первый период апостольского века по </w:t>
      </w:r>
      <w:proofErr w:type="spellStart"/>
      <w:r w:rsidRPr="0060301E">
        <w:t>Деян</w:t>
      </w:r>
      <w:proofErr w:type="spellEnd"/>
      <w:r w:rsidRPr="0060301E">
        <w:t xml:space="preserve">. Жизнь иерусалимской общины.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Второй период апостольского века по </w:t>
      </w:r>
      <w:proofErr w:type="spellStart"/>
      <w:r w:rsidRPr="0060301E">
        <w:t>Деян</w:t>
      </w:r>
      <w:proofErr w:type="spellEnd"/>
      <w:r w:rsidRPr="0060301E">
        <w:t xml:space="preserve">. Распространение христианского </w:t>
      </w:r>
      <w:proofErr w:type="spellStart"/>
      <w:r w:rsidRPr="0060301E">
        <w:t>благовестия</w:t>
      </w:r>
      <w:proofErr w:type="spellEnd"/>
      <w:r w:rsidRPr="0060301E">
        <w:t xml:space="preserve"> за пределы Иерусалима и Иудеи.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Первое </w:t>
      </w:r>
      <w:proofErr w:type="spellStart"/>
      <w:r w:rsidRPr="0060301E">
        <w:t>благовестническое</w:t>
      </w:r>
      <w:proofErr w:type="spellEnd"/>
      <w:r w:rsidRPr="0060301E">
        <w:t xml:space="preserve"> путешествие ап. Павла.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Апостольский собор. Причины его созыва и его решения. Датировка.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Второе </w:t>
      </w:r>
      <w:proofErr w:type="spellStart"/>
      <w:r w:rsidRPr="0060301E">
        <w:t>благовестническое</w:t>
      </w:r>
      <w:proofErr w:type="spellEnd"/>
      <w:r w:rsidRPr="0060301E">
        <w:t xml:space="preserve"> путешествие ап. Павла.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Третье </w:t>
      </w:r>
      <w:proofErr w:type="spellStart"/>
      <w:r w:rsidRPr="0060301E">
        <w:t>благовестническое</w:t>
      </w:r>
      <w:proofErr w:type="spellEnd"/>
      <w:r w:rsidRPr="0060301E">
        <w:t xml:space="preserve"> путешествие ап. Павла.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lastRenderedPageBreak/>
        <w:t xml:space="preserve">Заключение ап. Павла в узы. Пребывание в </w:t>
      </w:r>
      <w:proofErr w:type="spellStart"/>
      <w:r w:rsidRPr="0060301E">
        <w:t>Кесарии</w:t>
      </w:r>
      <w:proofErr w:type="spellEnd"/>
      <w:r w:rsidRPr="0060301E">
        <w:t>. Путешествие в Рим.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Общая характеристика 1 и </w:t>
      </w:r>
      <w:proofErr w:type="spellStart"/>
      <w:r w:rsidRPr="0060301E">
        <w:t>2Фесс</w:t>
      </w:r>
      <w:proofErr w:type="spellEnd"/>
      <w:r w:rsidRPr="0060301E">
        <w:t>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Эсхатология 1 и </w:t>
      </w:r>
      <w:proofErr w:type="spellStart"/>
      <w:r w:rsidRPr="0060301E">
        <w:t>2Фесс</w:t>
      </w:r>
      <w:proofErr w:type="spellEnd"/>
      <w:r w:rsidRPr="0060301E">
        <w:t xml:space="preserve">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Разделения внутри коринфской общины. Содержание и сущность апостольского служения (</w:t>
      </w:r>
      <w:proofErr w:type="spellStart"/>
      <w:r w:rsidRPr="0060301E">
        <w:t>1Кор.1</w:t>
      </w:r>
      <w:proofErr w:type="spellEnd"/>
      <w:r w:rsidRPr="0060301E">
        <w:t>-4).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Брак и телесная чистота по </w:t>
      </w:r>
      <w:proofErr w:type="spellStart"/>
      <w:r w:rsidRPr="0060301E">
        <w:t>1Кор</w:t>
      </w:r>
      <w:proofErr w:type="spellEnd"/>
      <w:r w:rsidRPr="0060301E">
        <w:t>. Суды между коринфянами (</w:t>
      </w:r>
      <w:proofErr w:type="spellStart"/>
      <w:r w:rsidRPr="0060301E">
        <w:t>1Кор.5</w:t>
      </w:r>
      <w:proofErr w:type="spellEnd"/>
      <w:r w:rsidRPr="0060301E">
        <w:t>-7).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Проблема </w:t>
      </w:r>
      <w:proofErr w:type="spellStart"/>
      <w:r w:rsidRPr="0060301E">
        <w:t>идоложертвенного</w:t>
      </w:r>
      <w:proofErr w:type="spellEnd"/>
      <w:r w:rsidRPr="0060301E">
        <w:t xml:space="preserve"> (</w:t>
      </w:r>
      <w:proofErr w:type="spellStart"/>
      <w:r w:rsidRPr="0060301E">
        <w:t>1Кор.8</w:t>
      </w:r>
      <w:proofErr w:type="spellEnd"/>
      <w:r w:rsidRPr="0060301E">
        <w:t>-10).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Порядок на богослужебных собраниях. Духовные дарования (</w:t>
      </w:r>
      <w:proofErr w:type="spellStart"/>
      <w:r w:rsidRPr="0060301E">
        <w:t>1Кор.11</w:t>
      </w:r>
      <w:proofErr w:type="spellEnd"/>
      <w:r w:rsidRPr="0060301E">
        <w:t>-14).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Воскресение мертвых по </w:t>
      </w:r>
      <w:proofErr w:type="spellStart"/>
      <w:r w:rsidRPr="0060301E">
        <w:t>1Кор.15</w:t>
      </w:r>
      <w:proofErr w:type="spellEnd"/>
      <w:r w:rsidRPr="0060301E">
        <w:t>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Обстоятельства написания </w:t>
      </w:r>
      <w:proofErr w:type="spellStart"/>
      <w:r w:rsidRPr="0060301E">
        <w:t>2Кор</w:t>
      </w:r>
      <w:proofErr w:type="spellEnd"/>
      <w:r w:rsidRPr="0060301E">
        <w:t>. Т.н. «коринфская смута».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Взаимоотношения ап Павла и коринфян по </w:t>
      </w:r>
      <w:proofErr w:type="spellStart"/>
      <w:r w:rsidRPr="0060301E">
        <w:t>2Кор.1</w:t>
      </w:r>
      <w:proofErr w:type="spellEnd"/>
      <w:r w:rsidRPr="0060301E">
        <w:t>-2 и 7.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Апостольское служение по </w:t>
      </w:r>
      <w:proofErr w:type="spellStart"/>
      <w:r w:rsidRPr="0060301E">
        <w:t>2Кор.3</w:t>
      </w:r>
      <w:proofErr w:type="spellEnd"/>
      <w:r w:rsidRPr="0060301E">
        <w:t>-5.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Сбор сре</w:t>
      </w:r>
      <w:proofErr w:type="gramStart"/>
      <w:r w:rsidRPr="0060301E">
        <w:t>дств дл</w:t>
      </w:r>
      <w:proofErr w:type="gramEnd"/>
      <w:r w:rsidRPr="0060301E">
        <w:t>я Иерусалимской церкви (</w:t>
      </w:r>
      <w:proofErr w:type="spellStart"/>
      <w:r w:rsidRPr="0060301E">
        <w:t>1Кор.16.1</w:t>
      </w:r>
      <w:proofErr w:type="spellEnd"/>
      <w:r w:rsidRPr="0060301E">
        <w:t xml:space="preserve">-4; </w:t>
      </w:r>
      <w:proofErr w:type="spellStart"/>
      <w:r w:rsidRPr="0060301E">
        <w:t>2Кор.8</w:t>
      </w:r>
      <w:proofErr w:type="spellEnd"/>
      <w:r w:rsidRPr="0060301E">
        <w:t xml:space="preserve">-9; </w:t>
      </w:r>
      <w:proofErr w:type="spellStart"/>
      <w:r w:rsidRPr="0060301E">
        <w:t>Рим.15.25</w:t>
      </w:r>
      <w:proofErr w:type="spellEnd"/>
      <w:r w:rsidRPr="0060301E">
        <w:t>-27).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60301E">
        <w:t>Автоапология</w:t>
      </w:r>
      <w:proofErr w:type="spellEnd"/>
      <w:r w:rsidRPr="0060301E">
        <w:t xml:space="preserve"> ап. Павла по </w:t>
      </w:r>
      <w:proofErr w:type="spellStart"/>
      <w:r w:rsidRPr="0060301E">
        <w:t>2Кор.10</w:t>
      </w:r>
      <w:proofErr w:type="spellEnd"/>
      <w:r w:rsidRPr="0060301E">
        <w:t xml:space="preserve">-13.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Всеобщность греха. Виновность иудеев и язычников (</w:t>
      </w:r>
      <w:proofErr w:type="spellStart"/>
      <w:r w:rsidRPr="0060301E">
        <w:t>Рим.1.18</w:t>
      </w:r>
      <w:proofErr w:type="spellEnd"/>
      <w:r w:rsidRPr="0060301E">
        <w:t>-3.18).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Оправдание верою во Христа. Пример Авраама. Значение закона (</w:t>
      </w:r>
      <w:proofErr w:type="spellStart"/>
      <w:r w:rsidRPr="0060301E">
        <w:t>Рим.3.19</w:t>
      </w:r>
      <w:proofErr w:type="spellEnd"/>
      <w:r w:rsidRPr="0060301E">
        <w:t>-4.25).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Христос – Новый Адам. Христианское крещение как </w:t>
      </w:r>
      <w:proofErr w:type="spellStart"/>
      <w:r w:rsidRPr="0060301E">
        <w:t>спогребение</w:t>
      </w:r>
      <w:proofErr w:type="spellEnd"/>
      <w:r w:rsidRPr="0060301E">
        <w:t xml:space="preserve"> Христу (</w:t>
      </w:r>
      <w:proofErr w:type="spellStart"/>
      <w:r w:rsidRPr="0060301E">
        <w:t>Рим.5</w:t>
      </w:r>
      <w:proofErr w:type="spellEnd"/>
      <w:r w:rsidRPr="0060301E">
        <w:t xml:space="preserve">-6).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Преодоление власти плоти в даре </w:t>
      </w:r>
      <w:proofErr w:type="spellStart"/>
      <w:r w:rsidRPr="0060301E">
        <w:t>Св</w:t>
      </w:r>
      <w:proofErr w:type="gramStart"/>
      <w:r w:rsidRPr="0060301E">
        <w:t>.Д</w:t>
      </w:r>
      <w:proofErr w:type="gramEnd"/>
      <w:r w:rsidRPr="0060301E">
        <w:t>уха</w:t>
      </w:r>
      <w:proofErr w:type="spellEnd"/>
      <w:r w:rsidRPr="0060301E">
        <w:t>. Усыновление верующих Богу (</w:t>
      </w:r>
      <w:proofErr w:type="spellStart"/>
      <w:r w:rsidRPr="0060301E">
        <w:t>Рим.7</w:t>
      </w:r>
      <w:proofErr w:type="spellEnd"/>
      <w:r w:rsidRPr="0060301E">
        <w:t xml:space="preserve">-8).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Иудеи и язычники в замысле спасения и священной истории (</w:t>
      </w:r>
      <w:proofErr w:type="spellStart"/>
      <w:r w:rsidRPr="0060301E">
        <w:t>Рим.9</w:t>
      </w:r>
      <w:proofErr w:type="spellEnd"/>
      <w:r w:rsidRPr="0060301E">
        <w:t>-11).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Основные идеи нравственно-увещательного раздела Рим (12.1-15.13).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Защита Павлом своего апостольского достоинства по </w:t>
      </w:r>
      <w:proofErr w:type="spellStart"/>
      <w:r w:rsidRPr="0060301E">
        <w:t>Гал</w:t>
      </w:r>
      <w:proofErr w:type="spellEnd"/>
      <w:r w:rsidRPr="0060301E">
        <w:t>. (гл. 1-2).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Обзор догматических идей </w:t>
      </w:r>
      <w:proofErr w:type="spellStart"/>
      <w:r w:rsidRPr="0060301E">
        <w:t>Гал</w:t>
      </w:r>
      <w:proofErr w:type="spellEnd"/>
      <w:r w:rsidRPr="0060301E">
        <w:t>.: закон и вера, единство во Христе и усыновление спасаемых Богу (</w:t>
      </w:r>
      <w:proofErr w:type="spellStart"/>
      <w:r w:rsidRPr="0060301E">
        <w:t>Гал.2.15</w:t>
      </w:r>
      <w:proofErr w:type="spellEnd"/>
      <w:r w:rsidRPr="0060301E">
        <w:t>-4.20).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Христианская свобода по </w:t>
      </w:r>
      <w:proofErr w:type="spellStart"/>
      <w:r w:rsidRPr="0060301E">
        <w:t>Гал</w:t>
      </w:r>
      <w:proofErr w:type="spellEnd"/>
      <w:r w:rsidRPr="0060301E">
        <w:t>. Нравственно-аскетическое учение послания (</w:t>
      </w:r>
      <w:proofErr w:type="spellStart"/>
      <w:r w:rsidRPr="0060301E">
        <w:t>Гал.4.21</w:t>
      </w:r>
      <w:proofErr w:type="spellEnd"/>
      <w:r w:rsidRPr="0060301E">
        <w:t>-6.18).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Время и обстоятельства написания послания ап. Павла к </w:t>
      </w:r>
      <w:proofErr w:type="spellStart"/>
      <w:r w:rsidRPr="0060301E">
        <w:t>Филиппийцам</w:t>
      </w:r>
      <w:proofErr w:type="spellEnd"/>
      <w:r w:rsidRPr="0060301E">
        <w:t xml:space="preserve">. Обзор содержания послания.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Гимн Христу из Послания ап. Павла к </w:t>
      </w:r>
      <w:proofErr w:type="spellStart"/>
      <w:r w:rsidRPr="0060301E">
        <w:t>Филиппийцам</w:t>
      </w:r>
      <w:proofErr w:type="spellEnd"/>
      <w:r w:rsidRPr="0060301E">
        <w:t xml:space="preserve"> (2.6-11). Гипотезы о его происхождении. Его структура и богословие.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Богословие Кол. </w:t>
      </w:r>
      <w:proofErr w:type="spellStart"/>
      <w:r w:rsidRPr="0060301E">
        <w:t>Христология</w:t>
      </w:r>
      <w:proofErr w:type="spellEnd"/>
      <w:r w:rsidRPr="0060301E">
        <w:t xml:space="preserve"> и обличение ереси.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Богословие </w:t>
      </w:r>
      <w:proofErr w:type="spellStart"/>
      <w:r w:rsidRPr="0060301E">
        <w:t>Еф</w:t>
      </w:r>
      <w:proofErr w:type="spellEnd"/>
      <w:r w:rsidRPr="0060301E">
        <w:t xml:space="preserve">. </w:t>
      </w:r>
      <w:proofErr w:type="spellStart"/>
      <w:r w:rsidRPr="0060301E">
        <w:t>Христология</w:t>
      </w:r>
      <w:proofErr w:type="spellEnd"/>
      <w:r w:rsidRPr="0060301E">
        <w:t xml:space="preserve"> и </w:t>
      </w:r>
      <w:proofErr w:type="spellStart"/>
      <w:r w:rsidRPr="0060301E">
        <w:t>экклезиология</w:t>
      </w:r>
      <w:proofErr w:type="spellEnd"/>
      <w:r w:rsidRPr="0060301E">
        <w:t xml:space="preserve">. Образы Церкви в </w:t>
      </w:r>
      <w:proofErr w:type="spellStart"/>
      <w:r w:rsidRPr="0060301E">
        <w:t>Еф</w:t>
      </w:r>
      <w:proofErr w:type="spellEnd"/>
      <w:r w:rsidRPr="0060301E">
        <w:t xml:space="preserve">. Иудеи и язычники в Церкви.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Основные идеи нравственно-увещательного раздела </w:t>
      </w:r>
      <w:proofErr w:type="spellStart"/>
      <w:r w:rsidRPr="0060301E">
        <w:t>Еф</w:t>
      </w:r>
      <w:proofErr w:type="spellEnd"/>
      <w:r w:rsidRPr="0060301E">
        <w:t xml:space="preserve"> (4.1-6.24). Учение о браке.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Послание ап. Павла к Филимону. Связь с Кол. Отношение к институту рабства в </w:t>
      </w:r>
      <w:proofErr w:type="spellStart"/>
      <w:r w:rsidRPr="0060301E">
        <w:t>Филим</w:t>
      </w:r>
      <w:proofErr w:type="spellEnd"/>
      <w:r w:rsidRPr="0060301E">
        <w:t xml:space="preserve"> (в сравнении с </w:t>
      </w:r>
      <w:proofErr w:type="spellStart"/>
      <w:r w:rsidRPr="0060301E">
        <w:t>1Кор.7.20</w:t>
      </w:r>
      <w:proofErr w:type="spellEnd"/>
      <w:r w:rsidRPr="0060301E">
        <w:t xml:space="preserve">-24, </w:t>
      </w:r>
      <w:proofErr w:type="spellStart"/>
      <w:r w:rsidRPr="0060301E">
        <w:t>Кол.3.22</w:t>
      </w:r>
      <w:proofErr w:type="spellEnd"/>
      <w:r w:rsidRPr="0060301E">
        <w:t xml:space="preserve">-25 и </w:t>
      </w:r>
      <w:proofErr w:type="spellStart"/>
      <w:r w:rsidRPr="0060301E">
        <w:t>Еф.6.5</w:t>
      </w:r>
      <w:proofErr w:type="spellEnd"/>
      <w:r w:rsidRPr="0060301E">
        <w:t xml:space="preserve">-8).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Пастырские послания ап. Павла (1-</w:t>
      </w:r>
      <w:proofErr w:type="spellStart"/>
      <w:r w:rsidRPr="0060301E">
        <w:t>2Тим</w:t>
      </w:r>
      <w:proofErr w:type="spellEnd"/>
      <w:r w:rsidRPr="0060301E">
        <w:t xml:space="preserve">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60301E">
        <w:t>Поставление</w:t>
      </w:r>
      <w:proofErr w:type="spellEnd"/>
      <w:r w:rsidRPr="0060301E"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gramStart"/>
      <w:r w:rsidRPr="0060301E"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Сын Божий – Посредник божественного Откровения, участник Творения, Искупитель. Его отношение к Отцу, ангелам и человечеству (</w:t>
      </w:r>
      <w:proofErr w:type="spellStart"/>
      <w:r w:rsidRPr="0060301E">
        <w:t>Евр.1</w:t>
      </w:r>
      <w:proofErr w:type="spellEnd"/>
      <w:r w:rsidRPr="0060301E">
        <w:t xml:space="preserve">-2).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lastRenderedPageBreak/>
        <w:t>Христос и Моисей. Странствование в пустыне и вхождение в субботний покой (</w:t>
      </w:r>
      <w:proofErr w:type="spellStart"/>
      <w:r w:rsidRPr="0060301E">
        <w:t>Евр.3.1</w:t>
      </w:r>
      <w:proofErr w:type="spellEnd"/>
      <w:r w:rsidRPr="0060301E">
        <w:t xml:space="preserve">-4.13).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Христос – Первосвященник по чину </w:t>
      </w:r>
      <w:proofErr w:type="spellStart"/>
      <w:r w:rsidRPr="0060301E">
        <w:t>Мелхиседека</w:t>
      </w:r>
      <w:proofErr w:type="spellEnd"/>
      <w:r w:rsidRPr="0060301E">
        <w:t>. Ветхий и Новый Завет (</w:t>
      </w:r>
      <w:proofErr w:type="spellStart"/>
      <w:r w:rsidRPr="0060301E">
        <w:t>Евр.4.14</w:t>
      </w:r>
      <w:proofErr w:type="spellEnd"/>
      <w:r w:rsidRPr="0060301E">
        <w:t xml:space="preserve">-8.13).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Жертва Христова и ветхозаветный жертвенный культ (</w:t>
      </w:r>
      <w:proofErr w:type="spellStart"/>
      <w:r w:rsidRPr="0060301E">
        <w:t>Евр.9.1</w:t>
      </w:r>
      <w:proofErr w:type="spellEnd"/>
      <w:r w:rsidRPr="0060301E">
        <w:t xml:space="preserve">-10.18).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>Заключительный увещательный раздел</w:t>
      </w:r>
      <w:proofErr w:type="gramStart"/>
      <w:r w:rsidRPr="0060301E">
        <w:t xml:space="preserve"> Е</w:t>
      </w:r>
      <w:proofErr w:type="gramEnd"/>
      <w:r w:rsidRPr="0060301E">
        <w:t xml:space="preserve">вр. (10.19-13.25). Христианская жизнь как подвиг веры, ветхозаветные образцы веры.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Общий обзор содержания </w:t>
      </w:r>
      <w:proofErr w:type="spellStart"/>
      <w:r w:rsidRPr="0060301E">
        <w:t>Иак</w:t>
      </w:r>
      <w:proofErr w:type="spellEnd"/>
      <w:r w:rsidRPr="0060301E">
        <w:t>. Проблема соотношения веры и дел (</w:t>
      </w:r>
      <w:proofErr w:type="spellStart"/>
      <w:r w:rsidRPr="0060301E">
        <w:t>Иак.2.14</w:t>
      </w:r>
      <w:proofErr w:type="spellEnd"/>
      <w:r w:rsidRPr="0060301E">
        <w:t xml:space="preserve">-26).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Общий обзор содержания </w:t>
      </w:r>
      <w:proofErr w:type="spellStart"/>
      <w:r w:rsidRPr="0060301E">
        <w:t>1Пет</w:t>
      </w:r>
      <w:proofErr w:type="spellEnd"/>
      <w:r w:rsidRPr="0060301E">
        <w:t xml:space="preserve">. Учение о Церкви. Христиане – царственное священство (2.1-10). Страдания и гонения по </w:t>
      </w:r>
      <w:proofErr w:type="spellStart"/>
      <w:r w:rsidRPr="0060301E">
        <w:t>1Пет</w:t>
      </w:r>
      <w:proofErr w:type="spellEnd"/>
      <w:r w:rsidRPr="0060301E">
        <w:t xml:space="preserve">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Общий обзор содержания </w:t>
      </w:r>
      <w:proofErr w:type="spellStart"/>
      <w:r w:rsidRPr="0060301E">
        <w:t>2Пет</w:t>
      </w:r>
      <w:proofErr w:type="spellEnd"/>
      <w:r w:rsidRPr="0060301E">
        <w:t>. Обличение лжеучителей (</w:t>
      </w:r>
      <w:proofErr w:type="spellStart"/>
      <w:r w:rsidRPr="0060301E">
        <w:t>гл.2</w:t>
      </w:r>
      <w:proofErr w:type="spellEnd"/>
      <w:r w:rsidRPr="0060301E">
        <w:t>). Эсхатология (</w:t>
      </w:r>
      <w:proofErr w:type="spellStart"/>
      <w:r w:rsidRPr="0060301E">
        <w:t>гл.3</w:t>
      </w:r>
      <w:proofErr w:type="spellEnd"/>
      <w:r w:rsidRPr="0060301E">
        <w:t xml:space="preserve">). Соотношение с </w:t>
      </w:r>
      <w:proofErr w:type="spellStart"/>
      <w:r w:rsidRPr="0060301E">
        <w:t>1Пет</w:t>
      </w:r>
      <w:proofErr w:type="spellEnd"/>
      <w:r w:rsidRPr="0060301E">
        <w:t>. и Иуд.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Первое послание ап. Иоанна. Особенности его формы и стиля. Соотношение с евангелием от Иоанна. Основные мотивы богословия </w:t>
      </w:r>
      <w:proofErr w:type="spellStart"/>
      <w:r w:rsidRPr="0060301E">
        <w:t>1Ин</w:t>
      </w:r>
      <w:proofErr w:type="spellEnd"/>
      <w:r w:rsidRPr="0060301E">
        <w:t xml:space="preserve">. Обличение лжеучителей. Эсхатологическое учение послания. 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Второе и третье послания ап. Иоанна. Черты </w:t>
      </w:r>
      <w:proofErr w:type="spellStart"/>
      <w:r w:rsidRPr="0060301E">
        <w:t>иоанновского</w:t>
      </w:r>
      <w:proofErr w:type="spellEnd"/>
      <w:r w:rsidRPr="0060301E">
        <w:t xml:space="preserve"> стиля и богословия в 2-3</w:t>
      </w:r>
      <w:proofErr w:type="gramStart"/>
      <w:r w:rsidRPr="0060301E">
        <w:t xml:space="preserve"> И</w:t>
      </w:r>
      <w:proofErr w:type="gramEnd"/>
      <w:r w:rsidRPr="0060301E">
        <w:t xml:space="preserve">н. Обличение лжеучителей. </w:t>
      </w:r>
    </w:p>
    <w:p w:rsidR="00A24FE4" w:rsidRPr="0060301E" w:rsidRDefault="00A24FE4" w:rsidP="0060301E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0301E">
        <w:t xml:space="preserve">Послание ап. Иуды. Соотношение с </w:t>
      </w:r>
      <w:proofErr w:type="spellStart"/>
      <w:r w:rsidRPr="0060301E">
        <w:t>2Пет</w:t>
      </w:r>
      <w:proofErr w:type="spellEnd"/>
      <w:r w:rsidRPr="0060301E">
        <w:t xml:space="preserve">. Обличение лжеучителей. Использование апокрифических текстов. </w:t>
      </w:r>
    </w:p>
    <w:p w:rsidR="001A4074" w:rsidRPr="0060301E" w:rsidRDefault="001A4074" w:rsidP="0060301E">
      <w:pPr>
        <w:pStyle w:val="a4"/>
        <w:spacing w:after="120" w:line="276" w:lineRule="auto"/>
        <w:ind w:left="0"/>
        <w:jc w:val="both"/>
      </w:pPr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119"/>
      <w:bookmarkEnd w:id="120"/>
      <w:bookmarkEnd w:id="121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B1040" w:rsidRPr="0060301E" w:rsidRDefault="006B1040" w:rsidP="0060301E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Toc473664512"/>
      <w:bookmarkStart w:id="123" w:name="_Toc473718090"/>
      <w:bookmarkStart w:id="124" w:name="_Toc474158840"/>
      <w:bookmarkStart w:id="125" w:name="_Toc474326348"/>
      <w:bookmarkStart w:id="126" w:name="_Toc474334634"/>
      <w:r w:rsidRPr="0060301E">
        <w:rPr>
          <w:rFonts w:ascii="Times New Roman" w:hAnsi="Times New Roman" w:cs="Times New Roman"/>
          <w:sz w:val="24"/>
          <w:szCs w:val="24"/>
        </w:rPr>
        <w:t>Критерии оценивания устных опросов</w:t>
      </w:r>
      <w:bookmarkEnd w:id="122"/>
      <w:bookmarkEnd w:id="123"/>
      <w:bookmarkEnd w:id="124"/>
      <w:bookmarkEnd w:id="125"/>
      <w:bookmarkEnd w:id="126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7" w:name="_Toc473664513"/>
      <w:bookmarkStart w:id="128" w:name="_Toc473718091"/>
      <w:r w:rsidRPr="0060301E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1A4074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_Toc474158841"/>
      <w:bookmarkStart w:id="130" w:name="_Toc474326349"/>
      <w:bookmarkStart w:id="131" w:name="_Toc474334635"/>
      <w:r w:rsidRPr="0060301E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proofErr w:type="gramEnd"/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0301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bCs/>
          <w:sz w:val="24"/>
          <w:szCs w:val="24"/>
        </w:rPr>
        <w:t xml:space="preserve">-рейтинговой системы оценивания до 40 % оценки возложено на текущий контроль успеваемости и до </w:t>
      </w:r>
      <w:r w:rsidRPr="0060301E">
        <w:rPr>
          <w:rFonts w:ascii="Times New Roman" w:hAnsi="Times New Roman" w:cs="Times New Roman"/>
          <w:bCs/>
          <w:sz w:val="24"/>
          <w:szCs w:val="24"/>
        </w:rPr>
        <w:lastRenderedPageBreak/>
        <w:t>60 % оценки определяется по результатам промежуточной аттестации (зачета или экзамена).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03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03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0301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A4074" w:rsidRPr="0060301E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1A4074" w:rsidRPr="0060301E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1A4074" w:rsidRPr="0060301E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1A4074" w:rsidRPr="0060301E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1A4074" w:rsidRPr="0060301E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0301E" w:rsidRDefault="001A4074" w:rsidP="006030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E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1A4074" w:rsidRPr="0060301E" w:rsidRDefault="001A4074" w:rsidP="006030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040" w:rsidRPr="0060301E" w:rsidRDefault="006B1040" w:rsidP="0060301E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Toc473664514"/>
      <w:bookmarkStart w:id="133" w:name="_Toc473718092"/>
      <w:bookmarkStart w:id="134" w:name="_Toc474158842"/>
      <w:bookmarkStart w:id="135" w:name="_Toc474326350"/>
      <w:bookmarkStart w:id="136" w:name="_Toc474334636"/>
      <w:r w:rsidRPr="0060301E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132"/>
      <w:bookmarkEnd w:id="133"/>
      <w:bookmarkEnd w:id="134"/>
      <w:bookmarkEnd w:id="135"/>
      <w:bookmarkEnd w:id="136"/>
      <w:r w:rsidRPr="00603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0301E">
        <w:rPr>
          <w:rFonts w:ascii="Times New Roman" w:hAnsi="Times New Roman" w:cs="Times New Roman"/>
          <w:i/>
          <w:iCs/>
          <w:sz w:val="24"/>
          <w:szCs w:val="24"/>
        </w:rPr>
        <w:t>недифференцированного контроля (в форме зачета)</w:t>
      </w:r>
      <w:r w:rsidRPr="0060301E">
        <w:rPr>
          <w:rFonts w:ascii="Times New Roman" w:hAnsi="Times New Roman" w:cs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>-рейтинговой системе оценивается 34 баллами.</w:t>
      </w:r>
    </w:p>
    <w:p w:rsidR="006B1040" w:rsidRPr="0060301E" w:rsidRDefault="006B1040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0301E" w:rsidRDefault="00AB68F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7" w:name="_Toc486874622"/>
      <w:r w:rsidRPr="0060301E">
        <w:rPr>
          <w:rFonts w:cs="Times New Roman"/>
          <w:sz w:val="24"/>
          <w:szCs w:val="24"/>
        </w:rPr>
        <w:t>Литература по дисциплине</w:t>
      </w:r>
      <w:bookmarkEnd w:id="137"/>
    </w:p>
    <w:p w:rsidR="001A4074" w:rsidRPr="0060301E" w:rsidRDefault="001A4074" w:rsidP="0060301E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301E">
        <w:rPr>
          <w:rFonts w:ascii="Times New Roman" w:eastAsiaTheme="minorHAnsi" w:hAnsi="Times New Roman" w:cs="Times New Roman"/>
          <w:sz w:val="24"/>
          <w:szCs w:val="24"/>
        </w:rPr>
        <w:t>Обязательная литература</w:t>
      </w:r>
    </w:p>
    <w:p w:rsidR="001A4074" w:rsidRPr="0060301E" w:rsidRDefault="001A4074" w:rsidP="0060301E">
      <w:pPr>
        <w:pStyle w:val="a9"/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pacing w:val="-2"/>
          <w:sz w:val="24"/>
          <w:szCs w:val="24"/>
        </w:rPr>
      </w:pPr>
      <w:r w:rsidRPr="0060301E">
        <w:rPr>
          <w:spacing w:val="-2"/>
          <w:sz w:val="24"/>
          <w:szCs w:val="24"/>
        </w:rPr>
        <w:t xml:space="preserve">Апостол: Методическое пособие для семинарских занятий. М.: Изд-во </w:t>
      </w:r>
      <w:proofErr w:type="spellStart"/>
      <w:r w:rsidRPr="0060301E">
        <w:rPr>
          <w:spacing w:val="-2"/>
          <w:sz w:val="24"/>
          <w:szCs w:val="24"/>
        </w:rPr>
        <w:t>ПСТГУ</w:t>
      </w:r>
      <w:proofErr w:type="spellEnd"/>
      <w:r w:rsidRPr="0060301E">
        <w:rPr>
          <w:spacing w:val="-2"/>
          <w:sz w:val="24"/>
          <w:szCs w:val="24"/>
        </w:rPr>
        <w:t>, 2015.</w:t>
      </w:r>
    </w:p>
    <w:p w:rsidR="001A4074" w:rsidRPr="0060301E" w:rsidRDefault="001A4074" w:rsidP="0060301E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Аверкий</w:t>
      </w:r>
      <w:proofErr w:type="spellEnd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</w:t>
      </w:r>
      <w:proofErr w:type="spellStart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Таушев</w:t>
      </w:r>
      <w:proofErr w:type="spellEnd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), </w:t>
      </w:r>
      <w:proofErr w:type="spellStart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архиеп</w:t>
      </w:r>
      <w:proofErr w:type="spellEnd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60301E">
        <w:rPr>
          <w:rFonts w:ascii="Times New Roman" w:hAnsi="Times New Roman" w:cs="Times New Roman"/>
          <w:spacing w:val="-2"/>
          <w:sz w:val="24"/>
          <w:szCs w:val="24"/>
        </w:rPr>
        <w:t xml:space="preserve"> Четвероевангелие. Апостол: руководство к изучению Священного Писания Нового Завета. М.: Изд-во </w:t>
      </w:r>
      <w:proofErr w:type="spellStart"/>
      <w:r w:rsidRPr="0060301E">
        <w:rPr>
          <w:rFonts w:ascii="Times New Roman" w:hAnsi="Times New Roman" w:cs="Times New Roman"/>
          <w:spacing w:val="-2"/>
          <w:sz w:val="24"/>
          <w:szCs w:val="24"/>
        </w:rPr>
        <w:t>ПСТБИ</w:t>
      </w:r>
      <w:proofErr w:type="spellEnd"/>
      <w:r w:rsidRPr="0060301E">
        <w:rPr>
          <w:rFonts w:ascii="Times New Roman" w:hAnsi="Times New Roman" w:cs="Times New Roman"/>
          <w:spacing w:val="-2"/>
          <w:sz w:val="24"/>
          <w:szCs w:val="24"/>
        </w:rPr>
        <w:t>, 2014.</w:t>
      </w:r>
    </w:p>
    <w:p w:rsidR="001A4074" w:rsidRPr="0060301E" w:rsidRDefault="001A4074" w:rsidP="0060301E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Кассиан</w:t>
      </w:r>
      <w:proofErr w:type="spellEnd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(Безобразов), </w:t>
      </w:r>
      <w:proofErr w:type="spellStart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еп</w:t>
      </w:r>
      <w:proofErr w:type="spellEnd"/>
      <w:r w:rsidRPr="0060301E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60301E">
        <w:rPr>
          <w:rFonts w:ascii="Times New Roman" w:hAnsi="Times New Roman" w:cs="Times New Roman"/>
          <w:spacing w:val="-2"/>
          <w:sz w:val="24"/>
          <w:szCs w:val="24"/>
        </w:rPr>
        <w:t xml:space="preserve"> Христос и первое христианское поколение. М.: Изд-во </w:t>
      </w:r>
      <w:proofErr w:type="spellStart"/>
      <w:r w:rsidRPr="0060301E">
        <w:rPr>
          <w:rFonts w:ascii="Times New Roman" w:hAnsi="Times New Roman" w:cs="Times New Roman"/>
          <w:spacing w:val="-2"/>
          <w:sz w:val="24"/>
          <w:szCs w:val="24"/>
        </w:rPr>
        <w:t>ПСТБИ</w:t>
      </w:r>
      <w:proofErr w:type="spellEnd"/>
      <w:r w:rsidRPr="0060301E">
        <w:rPr>
          <w:rFonts w:ascii="Times New Roman" w:hAnsi="Times New Roman" w:cs="Times New Roman"/>
          <w:spacing w:val="-2"/>
          <w:sz w:val="24"/>
          <w:szCs w:val="24"/>
        </w:rPr>
        <w:t>. 2001.</w:t>
      </w:r>
    </w:p>
    <w:p w:rsidR="001A4074" w:rsidRPr="0060301E" w:rsidRDefault="001A4074" w:rsidP="0060301E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38" w:name="_Toc473718096"/>
      <w:bookmarkStart w:id="139" w:name="_Toc466459491"/>
      <w:r w:rsidRPr="0060301E">
        <w:rPr>
          <w:rFonts w:ascii="Times New Roman" w:eastAsiaTheme="minorHAnsi" w:hAnsi="Times New Roman" w:cs="Times New Roman"/>
          <w:sz w:val="24"/>
          <w:szCs w:val="24"/>
        </w:rPr>
        <w:t>Дополнительная литература</w:t>
      </w:r>
      <w:bookmarkEnd w:id="138"/>
      <w:bookmarkEnd w:id="139"/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60301E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0301E">
        <w:rPr>
          <w:rFonts w:ascii="Times New Roman" w:hAnsi="Times New Roman" w:cs="Times New Roman"/>
          <w:spacing w:val="-2"/>
          <w:sz w:val="24"/>
          <w:szCs w:val="24"/>
        </w:rPr>
        <w:t xml:space="preserve">1904-1913. Репринт в 3-х </w:t>
      </w:r>
      <w:r w:rsidRPr="0060301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книгах. Кн. 3. Новый Завет. Стокгольм, 1988. 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Ефрем Сирин,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прп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Творения: В 8 т. Т. 7: Толкование на послания ап. Павла.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>. Изд. Сергиев Посад: Изд</w:t>
      </w:r>
      <w:r w:rsidRPr="0060301E">
        <w:rPr>
          <w:rFonts w:ascii="Times New Roman" w:hAnsi="Times New Roman" w:cs="Times New Roman"/>
          <w:sz w:val="24"/>
          <w:szCs w:val="24"/>
        </w:rPr>
        <w:t>-</w:t>
      </w:r>
      <w:r w:rsidRPr="0060301E">
        <w:rPr>
          <w:rFonts w:ascii="Times New Roman" w:eastAsia="Calibri" w:hAnsi="Times New Roman" w:cs="Times New Roman"/>
          <w:sz w:val="24"/>
          <w:szCs w:val="24"/>
        </w:rPr>
        <w:t>во «Отчий дом», 1995.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Избранные творения. Беседы на Деяния Апостольские. Репринт: СПб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03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1903.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Изд. отдел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>. Патриархата, 1994.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>Полное собрание творений: В 12-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т. Т. 9. Кн. 2: Беседы на Послание к </w:t>
      </w:r>
      <w:r w:rsidRPr="0060301E">
        <w:rPr>
          <w:rFonts w:ascii="Times New Roman" w:hAnsi="Times New Roman" w:cs="Times New Roman"/>
          <w:sz w:val="24"/>
          <w:szCs w:val="24"/>
        </w:rPr>
        <w:t>римлянам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>. М.: Радонеж, 2003.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т. Т. 10. Кн. 1: Беседы на Первое послание к </w:t>
      </w:r>
      <w:r w:rsidRPr="0060301E">
        <w:rPr>
          <w:rFonts w:ascii="Times New Roman" w:hAnsi="Times New Roman" w:cs="Times New Roman"/>
          <w:sz w:val="24"/>
          <w:szCs w:val="24"/>
        </w:rPr>
        <w:t>коринфянам</w:t>
      </w:r>
      <w:r w:rsidRPr="0060301E">
        <w:rPr>
          <w:rFonts w:ascii="Times New Roman" w:eastAsia="Calibri" w:hAnsi="Times New Roman" w:cs="Times New Roman"/>
          <w:sz w:val="24"/>
          <w:szCs w:val="24"/>
        </w:rPr>
        <w:t>. М.: Радонеж, 2004.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т. Т. 10. Кн. </w:t>
      </w:r>
      <w:smartTag w:uri="urn:schemas-microsoft-com:office:smarttags" w:element="metricconverter">
        <w:smartTagPr>
          <w:attr w:name="ProductID" w:val="2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Радонеж, 2004.  Содержание: Толкование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послание к коринфянам. Толкование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т. Т. 11. Кн. </w:t>
      </w:r>
      <w:smartTag w:uri="urn:schemas-microsoft-com:office:smarttags" w:element="metricconverter">
        <w:smartTagPr>
          <w:attr w:name="ProductID" w:val="1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Радонеж, 2004 Содержание: Беседы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ефесянам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филиппийцам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>Полное собрание творений: В 12-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т. Т. 12. Кн. </w:t>
      </w:r>
      <w:smartTag w:uri="urn:schemas-microsoft-com:office:smarttags" w:element="metricconverter">
        <w:smartTagPr>
          <w:attr w:name="ProductID" w:val="1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Радонеж, 2004. Содержание: Толкование на </w:t>
      </w:r>
      <w:r w:rsidRPr="0060301E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0301E">
        <w:rPr>
          <w:rFonts w:ascii="Times New Roman" w:eastAsia="Calibri" w:hAnsi="Times New Roman" w:cs="Times New Roman"/>
          <w:sz w:val="24"/>
          <w:szCs w:val="24"/>
        </w:rPr>
        <w:t>к евреям</w:t>
      </w:r>
      <w:r w:rsidRPr="0060301E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Феофилакт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Толкования на Деяния и Соборные Послания Святых Апостолов: Сокращенно избранные из толкований святог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М.: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Феофилакт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Толкования на Послания святого апостола Павла: Сокращенно избранные из толкований святог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о Иоа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нна Златоуста и некоторых других отцов. </w:t>
      </w:r>
      <w:r w:rsidRPr="0060301E">
        <w:rPr>
          <w:rFonts w:ascii="Times New Roman" w:hAnsi="Times New Roman" w:cs="Times New Roman"/>
          <w:sz w:val="24"/>
          <w:szCs w:val="24"/>
        </w:rPr>
        <w:t>В 2 кн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 Толкования Посланий апостола Павла: 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М., </w:t>
      </w:r>
      <w:smartTag w:uri="urn:schemas-microsoft-com:office:smarttags" w:element="metricconverter">
        <w:smartTagPr>
          <w:attr w:name="ProductID" w:val="1893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>.: Изд</w:t>
      </w:r>
      <w:r w:rsidRPr="0060301E">
        <w:rPr>
          <w:rFonts w:ascii="Times New Roman" w:hAnsi="Times New Roman" w:cs="Times New Roman"/>
          <w:sz w:val="24"/>
          <w:szCs w:val="24"/>
        </w:rPr>
        <w:t>-во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Правило веры, 1996. 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Второе послание к коринфянам. Репринт: М., </w:t>
      </w:r>
      <w:smartTag w:uri="urn:schemas-microsoft-com:office:smarttags" w:element="metricconverter">
        <w:smartTagPr>
          <w:attr w:name="ProductID" w:val="1894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1894.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Пастырские послания. Репринт: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Б.в.д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1995.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Первое послание к коринфянам. Репринт: М., </w:t>
      </w:r>
      <w:smartTag w:uri="urn:schemas-microsoft-com:office:smarttags" w:element="metricconverter">
        <w:smartTagPr>
          <w:attr w:name="ProductID" w:val="1893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</w:t>
      </w:r>
      <w:proofErr w:type="spellStart"/>
      <w:r w:rsidRPr="0060301E">
        <w:rPr>
          <w:rFonts w:ascii="Times New Roman" w:eastAsia="Calibri" w:hAnsi="Times New Roman" w:cs="Times New Roman"/>
          <w:sz w:val="24"/>
          <w:szCs w:val="24"/>
        </w:rPr>
        <w:t>ефесеям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 Репринт: М., </w:t>
      </w:r>
      <w:smartTag w:uri="urn:schemas-microsoft-com:office:smarttags" w:element="metricconverter">
        <w:smartTagPr>
          <w:attr w:name="ProductID" w:val="1893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2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1892.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0301E" w:rsidRDefault="001A4074" w:rsidP="0060301E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Послание к римлянам. Репринт: М., </w:t>
      </w:r>
      <w:smartTag w:uri="urn:schemas-microsoft-com:office:smarttags" w:element="metricconverter">
        <w:smartTagPr>
          <w:attr w:name="ProductID" w:val="1890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1890.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Правило веры, 1996. 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01E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0301E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030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Творения иже </w:t>
      </w:r>
      <w:proofErr w:type="gramStart"/>
      <w:r w:rsidRPr="0060301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 святых отца нашего Феофана Затворника. Толкования посланий апостола Павла: Послания 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солунянам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филимону</w:t>
      </w:r>
      <w:proofErr w:type="spellEnd"/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Pr="0060301E">
        <w:rPr>
          <w:rFonts w:ascii="Times New Roman" w:hAnsi="Times New Roman" w:cs="Times New Roman"/>
          <w:sz w:val="24"/>
          <w:szCs w:val="24"/>
        </w:rPr>
        <w:t>евреям</w:t>
      </w:r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5. М"/>
        </w:smartTagPr>
        <w:r w:rsidRPr="0060301E">
          <w:rPr>
            <w:rFonts w:ascii="Times New Roman" w:eastAsia="Calibri" w:hAnsi="Times New Roman" w:cs="Times New Roman"/>
            <w:sz w:val="24"/>
            <w:szCs w:val="24"/>
          </w:rPr>
          <w:t>1895. М</w:t>
        </w:r>
      </w:smartTag>
      <w:r w:rsidRPr="0060301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0301E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0301E">
        <w:rPr>
          <w:rFonts w:ascii="Times New Roman" w:eastAsia="Calibri" w:hAnsi="Times New Roman" w:cs="Times New Roman"/>
          <w:sz w:val="24"/>
          <w:szCs w:val="24"/>
        </w:rPr>
        <w:t>Правило веры, 1998.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0301E">
        <w:rPr>
          <w:rFonts w:ascii="Times New Roman" w:hAnsi="Times New Roman" w:cs="Times New Roman"/>
          <w:sz w:val="24"/>
          <w:szCs w:val="24"/>
        </w:rPr>
        <w:t xml:space="preserve"> Церкви и других авторов I-</w:t>
      </w:r>
      <w:r w:rsidRPr="0060301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веков. Новый Завет. Т. </w:t>
      </w:r>
      <w:r w:rsidRPr="006030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301E">
        <w:rPr>
          <w:rFonts w:ascii="Times New Roman" w:hAnsi="Times New Roman" w:cs="Times New Roman"/>
          <w:sz w:val="24"/>
          <w:szCs w:val="24"/>
        </w:rPr>
        <w:t>: Послание к римлянам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2003. 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0301E">
        <w:rPr>
          <w:rFonts w:ascii="Times New Roman" w:hAnsi="Times New Roman" w:cs="Times New Roman"/>
          <w:sz w:val="24"/>
          <w:szCs w:val="24"/>
        </w:rPr>
        <w:t xml:space="preserve"> Церкви и других авторов I- </w:t>
      </w:r>
      <w:r w:rsidRPr="0060301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 веков. Новый Завет. Т. </w:t>
      </w:r>
      <w:r w:rsidRPr="006030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301E">
        <w:rPr>
          <w:rFonts w:ascii="Times New Roman" w:hAnsi="Times New Roman" w:cs="Times New Roman"/>
          <w:sz w:val="24"/>
          <w:szCs w:val="24"/>
        </w:rPr>
        <w:t>: Первое и Второе послания апостола Павла к коринфянам</w:t>
      </w:r>
      <w:proofErr w:type="gramStart"/>
      <w:r w:rsidRPr="0060301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>ер. с англ. Тверь: Изд-во Герменевтика, 2006.</w:t>
      </w:r>
    </w:p>
    <w:p w:rsidR="001A4074" w:rsidRPr="0060301E" w:rsidRDefault="001A4074" w:rsidP="0060301E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1E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0301E">
        <w:rPr>
          <w:rFonts w:ascii="Times New Roman" w:hAnsi="Times New Roman" w:cs="Times New Roman"/>
          <w:sz w:val="24"/>
          <w:szCs w:val="24"/>
        </w:rPr>
        <w:t xml:space="preserve"> Церкви и других авторов I-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YIII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 веков. Новый Завет. Т. </w:t>
      </w:r>
      <w:r w:rsidRPr="006030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01E">
        <w:rPr>
          <w:rFonts w:ascii="Times New Roman" w:hAnsi="Times New Roman" w:cs="Times New Roman"/>
          <w:sz w:val="24"/>
          <w:szCs w:val="24"/>
        </w:rPr>
        <w:t xml:space="preserve">: Послания апостола Павла к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603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01E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proofErr w:type="gramStart"/>
      <w:r w:rsidRPr="0060301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0301E">
        <w:rPr>
          <w:rFonts w:ascii="Times New Roman" w:hAnsi="Times New Roman" w:cs="Times New Roman"/>
          <w:sz w:val="24"/>
          <w:szCs w:val="24"/>
        </w:rPr>
        <w:t xml:space="preserve">ер. с англ. Тверь: Изд-во Герменевтика, 2005. </w:t>
      </w:r>
    </w:p>
    <w:p w:rsidR="001A4074" w:rsidRPr="0060301E" w:rsidRDefault="001A4074" w:rsidP="0060301E">
      <w:pPr>
        <w:pStyle w:val="a4"/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60301E">
        <w:rPr>
          <w:rStyle w:val="h4"/>
          <w:i/>
        </w:rPr>
        <w:t>Ринекер</w:t>
      </w:r>
      <w:proofErr w:type="spellEnd"/>
      <w:r w:rsidRPr="0060301E">
        <w:rPr>
          <w:rStyle w:val="h4"/>
          <w:i/>
        </w:rPr>
        <w:t xml:space="preserve"> Ф., Майер Г.</w:t>
      </w:r>
      <w:r w:rsidRPr="0060301E">
        <w:rPr>
          <w:rStyle w:val="h4"/>
        </w:rPr>
        <w:t xml:space="preserve"> </w:t>
      </w:r>
      <w:r w:rsidRPr="0060301E">
        <w:t xml:space="preserve">Библейская Энциклопедия Брокгауза. </w:t>
      </w:r>
      <w:r w:rsidRPr="0060301E">
        <w:rPr>
          <w:lang w:val="de-DE"/>
        </w:rPr>
        <w:t xml:space="preserve">Christliche </w:t>
      </w:r>
      <w:proofErr w:type="spellStart"/>
      <w:r w:rsidRPr="0060301E">
        <w:rPr>
          <w:lang w:val="de-DE"/>
        </w:rPr>
        <w:t>Verlagbuchhandlung</w:t>
      </w:r>
      <w:proofErr w:type="spellEnd"/>
      <w:r w:rsidRPr="0060301E">
        <w:rPr>
          <w:lang w:val="de-DE"/>
        </w:rPr>
        <w:t xml:space="preserve"> Paderborn,</w:t>
      </w:r>
      <w:r w:rsidRPr="0060301E">
        <w:t xml:space="preserve"> 1999.</w:t>
      </w:r>
    </w:p>
    <w:p w:rsidR="003B1771" w:rsidRPr="0060301E" w:rsidRDefault="003B1771" w:rsidP="0060301E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0301E" w:rsidRDefault="00AB68F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0" w:name="_Toc486874623"/>
      <w:r w:rsidRPr="0060301E">
        <w:rPr>
          <w:rFonts w:cs="Times New Roman"/>
          <w:sz w:val="24"/>
          <w:szCs w:val="24"/>
        </w:rPr>
        <w:t>Интернет-ресурсы</w:t>
      </w:r>
      <w:bookmarkEnd w:id="140"/>
    </w:p>
    <w:p w:rsidR="003B1771" w:rsidRPr="0060301E" w:rsidRDefault="00C23EF8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3B1771" w:rsidRPr="0060301E">
          <w:rPr>
            <w:rStyle w:val="ab"/>
            <w:b w:val="0"/>
            <w:lang w:val="en-US"/>
          </w:rPr>
          <w:t>www</w:t>
        </w:r>
        <w:r w:rsidR="003B1771" w:rsidRPr="0060301E">
          <w:rPr>
            <w:rStyle w:val="ab"/>
            <w:b w:val="0"/>
          </w:rPr>
          <w:t>.</w:t>
        </w:r>
        <w:proofErr w:type="spellStart"/>
        <w:r w:rsidR="003B1771" w:rsidRPr="0060301E">
          <w:rPr>
            <w:rStyle w:val="ab"/>
            <w:b w:val="0"/>
            <w:lang w:val="en-US"/>
          </w:rPr>
          <w:t>ntgateway</w:t>
        </w:r>
        <w:proofErr w:type="spellEnd"/>
        <w:r w:rsidR="003B1771" w:rsidRPr="0060301E">
          <w:rPr>
            <w:rStyle w:val="ab"/>
            <w:b w:val="0"/>
          </w:rPr>
          <w:t>.</w:t>
        </w:r>
        <w:r w:rsidR="003B1771" w:rsidRPr="0060301E">
          <w:rPr>
            <w:rStyle w:val="ab"/>
            <w:b w:val="0"/>
            <w:lang w:val="en-US"/>
          </w:rPr>
          <w:t>com</w:t>
        </w:r>
      </w:hyperlink>
    </w:p>
    <w:p w:rsidR="003B1771" w:rsidRPr="0060301E" w:rsidRDefault="00C23EF8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3B1771" w:rsidRPr="0060301E">
          <w:rPr>
            <w:rStyle w:val="ab"/>
            <w:b w:val="0"/>
            <w:lang w:val="en-US"/>
          </w:rPr>
          <w:t>www</w:t>
        </w:r>
        <w:r w:rsidR="003B1771" w:rsidRPr="0060301E">
          <w:rPr>
            <w:rStyle w:val="ab"/>
            <w:b w:val="0"/>
          </w:rPr>
          <w:t>.</w:t>
        </w:r>
        <w:r w:rsidR="003B1771" w:rsidRPr="0060301E">
          <w:rPr>
            <w:rStyle w:val="ab"/>
            <w:b w:val="0"/>
            <w:lang w:val="en-US"/>
          </w:rPr>
          <w:t>bible</w:t>
        </w:r>
        <w:r w:rsidR="003B1771" w:rsidRPr="0060301E">
          <w:rPr>
            <w:rStyle w:val="ab"/>
            <w:b w:val="0"/>
          </w:rPr>
          <w:t>.</w:t>
        </w:r>
        <w:r w:rsidR="003B1771" w:rsidRPr="0060301E">
          <w:rPr>
            <w:rStyle w:val="ab"/>
            <w:b w:val="0"/>
            <w:lang w:val="en-US"/>
          </w:rPr>
          <w:t>org</w:t>
        </w:r>
      </w:hyperlink>
    </w:p>
    <w:p w:rsidR="003B1771" w:rsidRPr="0060301E" w:rsidRDefault="00C23EF8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3B1771" w:rsidRPr="0060301E">
          <w:rPr>
            <w:rStyle w:val="ab"/>
            <w:b w:val="0"/>
            <w:lang w:val="en-US"/>
          </w:rPr>
          <w:t>http</w:t>
        </w:r>
        <w:r w:rsidR="003B1771" w:rsidRPr="0060301E">
          <w:rPr>
            <w:rStyle w:val="ab"/>
            <w:b w:val="0"/>
          </w:rPr>
          <w:t>://</w:t>
        </w:r>
        <w:proofErr w:type="spellStart"/>
        <w:r w:rsidR="003B1771" w:rsidRPr="0060301E">
          <w:rPr>
            <w:rStyle w:val="ab"/>
            <w:b w:val="0"/>
            <w:lang w:val="en-US"/>
          </w:rPr>
          <w:t>torreys</w:t>
        </w:r>
        <w:proofErr w:type="spellEnd"/>
        <w:r w:rsidR="003B1771" w:rsidRPr="0060301E">
          <w:rPr>
            <w:rStyle w:val="ab"/>
            <w:b w:val="0"/>
          </w:rPr>
          <w:t>.</w:t>
        </w:r>
        <w:r w:rsidR="003B1771" w:rsidRPr="0060301E">
          <w:rPr>
            <w:rStyle w:val="ab"/>
            <w:b w:val="0"/>
            <w:lang w:val="en-US"/>
          </w:rPr>
          <w:t>org</w:t>
        </w:r>
        <w:r w:rsidR="003B1771" w:rsidRPr="0060301E">
          <w:rPr>
            <w:rStyle w:val="ab"/>
            <w:b w:val="0"/>
          </w:rPr>
          <w:t>/</w:t>
        </w:r>
        <w:r w:rsidR="003B1771" w:rsidRPr="0060301E">
          <w:rPr>
            <w:rStyle w:val="ab"/>
            <w:b w:val="0"/>
            <w:lang w:val="en-US"/>
          </w:rPr>
          <w:t>bible</w:t>
        </w:r>
        <w:r w:rsidR="003B1771" w:rsidRPr="0060301E">
          <w:rPr>
            <w:rStyle w:val="ab"/>
            <w:b w:val="0"/>
          </w:rPr>
          <w:t>/</w:t>
        </w:r>
      </w:hyperlink>
    </w:p>
    <w:p w:rsidR="003B1771" w:rsidRPr="0060301E" w:rsidRDefault="00C23EF8" w:rsidP="0060301E">
      <w:pPr>
        <w:pStyle w:val="a7"/>
        <w:spacing w:line="276" w:lineRule="auto"/>
        <w:ind w:left="0"/>
        <w:jc w:val="both"/>
      </w:pPr>
      <w:hyperlink r:id="rId12" w:history="1">
        <w:r w:rsidR="003B1771" w:rsidRPr="0060301E">
          <w:rPr>
            <w:rStyle w:val="ab"/>
            <w:lang w:val="en-US"/>
          </w:rPr>
          <w:t>https</w:t>
        </w:r>
        <w:r w:rsidR="003B1771" w:rsidRPr="0060301E">
          <w:rPr>
            <w:rStyle w:val="ab"/>
          </w:rPr>
          <w:t>://</w:t>
        </w:r>
        <w:r w:rsidR="003B1771" w:rsidRPr="0060301E">
          <w:rPr>
            <w:rStyle w:val="ab"/>
            <w:lang w:val="en-US"/>
          </w:rPr>
          <w:t>www</w:t>
        </w:r>
        <w:r w:rsidR="003B1771" w:rsidRPr="0060301E">
          <w:rPr>
            <w:rStyle w:val="ab"/>
          </w:rPr>
          <w:t>.</w:t>
        </w:r>
        <w:proofErr w:type="spellStart"/>
        <w:r w:rsidR="003B1771" w:rsidRPr="0060301E">
          <w:rPr>
            <w:rStyle w:val="ab"/>
            <w:lang w:val="en-US"/>
          </w:rPr>
          <w:t>bibleonline</w:t>
        </w:r>
        <w:proofErr w:type="spellEnd"/>
        <w:r w:rsidR="003B1771" w:rsidRPr="0060301E">
          <w:rPr>
            <w:rStyle w:val="ab"/>
          </w:rPr>
          <w:t>.</w:t>
        </w:r>
        <w:proofErr w:type="spellStart"/>
        <w:r w:rsidR="003B1771" w:rsidRPr="0060301E">
          <w:rPr>
            <w:rStyle w:val="ab"/>
            <w:lang w:val="en-US"/>
          </w:rPr>
          <w:t>ru</w:t>
        </w:r>
        <w:proofErr w:type="spellEnd"/>
        <w:r w:rsidR="003B1771" w:rsidRPr="0060301E">
          <w:rPr>
            <w:rStyle w:val="ab"/>
          </w:rPr>
          <w:t>/</w:t>
        </w:r>
      </w:hyperlink>
    </w:p>
    <w:p w:rsidR="001A4074" w:rsidRPr="0060301E" w:rsidRDefault="001A4074" w:rsidP="0060301E">
      <w:pPr>
        <w:pStyle w:val="a7"/>
        <w:spacing w:line="276" w:lineRule="auto"/>
        <w:ind w:left="0"/>
        <w:jc w:val="both"/>
      </w:pPr>
    </w:p>
    <w:p w:rsidR="00AB68F0" w:rsidRPr="0060301E" w:rsidRDefault="00AB68F0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1" w:name="_Toc486874624"/>
      <w:r w:rsidRPr="0060301E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41"/>
    </w:p>
    <w:p w:rsidR="003B1771" w:rsidRPr="0060301E" w:rsidRDefault="003B1771" w:rsidP="006030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1E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3B1771" w:rsidRPr="0060301E" w:rsidRDefault="003B1771" w:rsidP="0060301E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60301E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60301E">
        <w:rPr>
          <w:b w:val="0"/>
        </w:rPr>
        <w:t>Internet</w:t>
      </w:r>
      <w:proofErr w:type="spellEnd"/>
      <w:r w:rsidRPr="0060301E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60301E">
        <w:t xml:space="preserve">. </w:t>
      </w:r>
    </w:p>
    <w:p w:rsidR="003B1771" w:rsidRPr="0060301E" w:rsidRDefault="003B1771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0301E">
        <w:rPr>
          <w:b w:val="0"/>
        </w:rPr>
        <w:t xml:space="preserve">Самостоятельная работа студентов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1A4074" w:rsidRPr="0060301E" w:rsidRDefault="001A4074" w:rsidP="0060301E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3B1771" w:rsidRPr="0060301E" w:rsidRDefault="003B1771" w:rsidP="0060301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2" w:name="_Toc486874625"/>
      <w:r w:rsidRPr="0060301E">
        <w:rPr>
          <w:rFonts w:cs="Times New Roman"/>
          <w:sz w:val="24"/>
          <w:szCs w:val="24"/>
        </w:rPr>
        <w:lastRenderedPageBreak/>
        <w:t>Материально-техническая база  для осуществления образовательного процесса</w:t>
      </w:r>
      <w:bookmarkEnd w:id="142"/>
    </w:p>
    <w:p w:rsidR="003B1771" w:rsidRPr="0060301E" w:rsidRDefault="003B1771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0301E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  <w:r w:rsidR="002E73F5" w:rsidRPr="0060301E">
        <w:rPr>
          <w:b w:val="0"/>
        </w:rPr>
        <w:t xml:space="preserve"> </w:t>
      </w:r>
      <w:r w:rsidRPr="0060301E">
        <w:rPr>
          <w:b w:val="0"/>
        </w:rPr>
        <w:t xml:space="preserve">Мультимедийная аппаратура, </w:t>
      </w:r>
      <w:r w:rsidRPr="0060301E">
        <w:rPr>
          <w:b w:val="0"/>
          <w:lang w:val="en-US"/>
        </w:rPr>
        <w:t>LCD</w:t>
      </w:r>
      <w:r w:rsidR="00311963" w:rsidRPr="0060301E">
        <w:rPr>
          <w:b w:val="0"/>
        </w:rPr>
        <w:t>-проектор</w:t>
      </w:r>
      <w:r w:rsidR="00215146" w:rsidRPr="0060301E">
        <w:rPr>
          <w:b w:val="0"/>
        </w:rPr>
        <w:t>.</w:t>
      </w:r>
    </w:p>
    <w:p w:rsidR="00215146" w:rsidRPr="0060301E" w:rsidRDefault="00215146" w:rsidP="0060301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3C1D14" w:rsidRPr="003C1D14" w:rsidRDefault="003C1D14" w:rsidP="003C1D14">
      <w:pPr>
        <w:spacing w:after="288"/>
        <w:jc w:val="both"/>
        <w:rPr>
          <w:rFonts w:ascii="Times New Roman" w:hAnsi="Times New Roman" w:cs="Times New Roman"/>
          <w:i/>
        </w:rPr>
      </w:pPr>
      <w:r w:rsidRPr="003C1D14">
        <w:rPr>
          <w:rFonts w:ascii="Times New Roman" w:hAnsi="Times New Roman" w:cs="Times New Roman"/>
          <w:i/>
        </w:rPr>
        <w:t xml:space="preserve">Рабочая программа дисциплины разработана на кафедре </w:t>
      </w:r>
      <w:proofErr w:type="spellStart"/>
      <w:r w:rsidRPr="003C1D14">
        <w:rPr>
          <w:rFonts w:ascii="Times New Roman" w:hAnsi="Times New Roman" w:cs="Times New Roman"/>
          <w:i/>
        </w:rPr>
        <w:t>Библеистики</w:t>
      </w:r>
      <w:proofErr w:type="spellEnd"/>
      <w:r w:rsidRPr="003C1D14">
        <w:rPr>
          <w:rFonts w:ascii="Times New Roman" w:hAnsi="Times New Roman" w:cs="Times New Roman"/>
          <w:i/>
        </w:rPr>
        <w:t xml:space="preserve"> Богословского факультета </w:t>
      </w:r>
      <w:proofErr w:type="spellStart"/>
      <w:r w:rsidRPr="003C1D14">
        <w:rPr>
          <w:rFonts w:ascii="Times New Roman" w:hAnsi="Times New Roman" w:cs="Times New Roman"/>
          <w:i/>
        </w:rPr>
        <w:t>ПСТГУ</w:t>
      </w:r>
      <w:proofErr w:type="spellEnd"/>
      <w:r w:rsidRPr="003C1D14">
        <w:rPr>
          <w:rFonts w:ascii="Times New Roman" w:hAnsi="Times New Roman" w:cs="Times New Roman"/>
          <w:i/>
        </w:rPr>
        <w:t xml:space="preserve"> для </w:t>
      </w:r>
      <w:proofErr w:type="spellStart"/>
      <w:r w:rsidRPr="003C1D14">
        <w:rPr>
          <w:rFonts w:ascii="Times New Roman" w:hAnsi="Times New Roman" w:cs="Times New Roman"/>
          <w:i/>
        </w:rPr>
        <w:t>ПСТБИ</w:t>
      </w:r>
      <w:proofErr w:type="spellEnd"/>
      <w:r w:rsidRPr="003C1D14">
        <w:rPr>
          <w:rFonts w:ascii="Times New Roman" w:hAnsi="Times New Roman" w:cs="Times New Roman"/>
          <w:i/>
        </w:rPr>
        <w:t xml:space="preserve"> согласно требованиям Договора № 498 о сетевой форме реализации </w:t>
      </w:r>
      <w:proofErr w:type="spellStart"/>
      <w:r w:rsidRPr="003C1D14">
        <w:rPr>
          <w:rFonts w:ascii="Times New Roman" w:hAnsi="Times New Roman" w:cs="Times New Roman"/>
          <w:i/>
        </w:rPr>
        <w:t>ООП</w:t>
      </w:r>
      <w:proofErr w:type="spellEnd"/>
      <w:r w:rsidRPr="003C1D14">
        <w:rPr>
          <w:rFonts w:ascii="Times New Roman" w:hAnsi="Times New Roman" w:cs="Times New Roman"/>
          <w:i/>
        </w:rPr>
        <w:t>.</w:t>
      </w:r>
    </w:p>
    <w:p w:rsidR="003C1D14" w:rsidRPr="003C1D14" w:rsidRDefault="003C1D14" w:rsidP="003C1D14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D14" w:rsidRPr="003C1D14" w:rsidRDefault="003C1D14" w:rsidP="003C1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3C1D14">
        <w:rPr>
          <w:rFonts w:ascii="Times New Roman" w:hAnsi="Times New Roman" w:cs="Times New Roman"/>
          <w:i/>
          <w:iCs/>
        </w:rPr>
        <w:t xml:space="preserve">Автор: </w:t>
      </w:r>
      <w:proofErr w:type="spellStart"/>
      <w:r w:rsidRPr="003C1D14">
        <w:rPr>
          <w:rFonts w:ascii="Times New Roman" w:hAnsi="Times New Roman" w:cs="Times New Roman"/>
          <w:i/>
          <w:iCs/>
        </w:rPr>
        <w:t>Небольсин</w:t>
      </w:r>
      <w:proofErr w:type="spellEnd"/>
      <w:r w:rsidRPr="003C1D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1D14">
        <w:rPr>
          <w:rFonts w:ascii="Times New Roman" w:hAnsi="Times New Roman" w:cs="Times New Roman"/>
          <w:i/>
          <w:iCs/>
        </w:rPr>
        <w:t>А.С</w:t>
      </w:r>
      <w:proofErr w:type="spellEnd"/>
      <w:r w:rsidRPr="003C1D14">
        <w:rPr>
          <w:rFonts w:ascii="Times New Roman" w:hAnsi="Times New Roman" w:cs="Times New Roman"/>
          <w:i/>
          <w:iCs/>
        </w:rPr>
        <w:t>.</w:t>
      </w:r>
    </w:p>
    <w:p w:rsidR="003C1D14" w:rsidRPr="003C1D14" w:rsidRDefault="003C1D14" w:rsidP="003C1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3C1D14">
        <w:rPr>
          <w:rFonts w:ascii="Times New Roman" w:hAnsi="Times New Roman" w:cs="Times New Roman"/>
          <w:i/>
          <w:iCs/>
        </w:rPr>
        <w:t xml:space="preserve">Рецензент: Медведева </w:t>
      </w:r>
      <w:proofErr w:type="spellStart"/>
      <w:r w:rsidRPr="003C1D14">
        <w:rPr>
          <w:rFonts w:ascii="Times New Roman" w:hAnsi="Times New Roman" w:cs="Times New Roman"/>
          <w:i/>
          <w:iCs/>
        </w:rPr>
        <w:t>А.А</w:t>
      </w:r>
      <w:proofErr w:type="spellEnd"/>
      <w:r w:rsidRPr="003C1D14">
        <w:rPr>
          <w:rFonts w:ascii="Times New Roman" w:hAnsi="Times New Roman" w:cs="Times New Roman"/>
          <w:i/>
          <w:iCs/>
        </w:rPr>
        <w:t>.</w:t>
      </w:r>
    </w:p>
    <w:p w:rsidR="003C1D14" w:rsidRPr="003C1D14" w:rsidRDefault="003C1D14" w:rsidP="003C1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3C1D14" w:rsidRPr="003C1D14" w:rsidRDefault="003C1D14" w:rsidP="003C1D14">
      <w:pPr>
        <w:spacing w:after="288"/>
        <w:jc w:val="both"/>
        <w:rPr>
          <w:rFonts w:ascii="Times New Roman" w:hAnsi="Times New Roman" w:cs="Times New Roman"/>
          <w:i/>
          <w:iCs/>
          <w:color w:val="000000"/>
        </w:rPr>
      </w:pPr>
      <w:r w:rsidRPr="003C1D14">
        <w:rPr>
          <w:rFonts w:ascii="Times New Roman" w:hAnsi="Times New Roman" w:cs="Times New Roman"/>
          <w:i/>
        </w:rPr>
        <w:t xml:space="preserve">Программа одобрена на заседании кафедры Пастырского и нравственного богословия </w:t>
      </w:r>
      <w:r w:rsidRPr="003C1D14">
        <w:rPr>
          <w:rFonts w:ascii="Times New Roman" w:hAnsi="Times New Roman" w:cs="Times New Roman"/>
          <w:i/>
          <w:iCs/>
          <w:color w:val="000000"/>
        </w:rPr>
        <w:t>от 29.06.2017, протокол № 13.</w:t>
      </w:r>
    </w:p>
    <w:p w:rsidR="00215146" w:rsidRPr="0060301E" w:rsidRDefault="00215146" w:rsidP="0060301E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60301E" w:rsidSect="001C46C6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E" w:rsidRDefault="0060301E" w:rsidP="00D1155C">
      <w:pPr>
        <w:spacing w:after="0" w:line="240" w:lineRule="auto"/>
      </w:pPr>
      <w:r>
        <w:separator/>
      </w:r>
    </w:p>
  </w:endnote>
  <w:endnote w:type="continuationSeparator" w:id="0">
    <w:p w:rsidR="0060301E" w:rsidRDefault="0060301E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07350"/>
      <w:docPartObj>
        <w:docPartGallery w:val="Page Numbers (Bottom of Page)"/>
        <w:docPartUnique/>
      </w:docPartObj>
    </w:sdtPr>
    <w:sdtEndPr/>
    <w:sdtContent>
      <w:p w:rsidR="0060301E" w:rsidRDefault="00603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F8">
          <w:rPr>
            <w:noProof/>
          </w:rPr>
          <w:t>29</w:t>
        </w:r>
        <w:r>
          <w:fldChar w:fldCharType="end"/>
        </w:r>
      </w:p>
    </w:sdtContent>
  </w:sdt>
  <w:p w:rsidR="0060301E" w:rsidRDefault="00603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E" w:rsidRDefault="0060301E" w:rsidP="00D1155C">
      <w:pPr>
        <w:spacing w:after="0" w:line="240" w:lineRule="auto"/>
      </w:pPr>
      <w:r>
        <w:separator/>
      </w:r>
    </w:p>
  </w:footnote>
  <w:footnote w:type="continuationSeparator" w:id="0">
    <w:p w:rsidR="0060301E" w:rsidRDefault="0060301E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rgUACTBY2S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90D61"/>
    <w:rsid w:val="003A171F"/>
    <w:rsid w:val="003B1771"/>
    <w:rsid w:val="003C1D14"/>
    <w:rsid w:val="004312E8"/>
    <w:rsid w:val="00457E93"/>
    <w:rsid w:val="00476493"/>
    <w:rsid w:val="00484354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30060"/>
    <w:rsid w:val="00657B53"/>
    <w:rsid w:val="006B1040"/>
    <w:rsid w:val="006C1B28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A4037"/>
    <w:rsid w:val="00CC02B2"/>
    <w:rsid w:val="00CE3B1C"/>
    <w:rsid w:val="00CE5EBE"/>
    <w:rsid w:val="00D1155C"/>
    <w:rsid w:val="00DB4851"/>
    <w:rsid w:val="00DD5BCF"/>
    <w:rsid w:val="00DD7347"/>
    <w:rsid w:val="00DF64C8"/>
    <w:rsid w:val="00E5165F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A037-9BA3-48BC-B336-BFF2B0D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35</Pages>
  <Words>10209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7</cp:revision>
  <dcterms:created xsi:type="dcterms:W3CDTF">2017-07-25T11:46:00Z</dcterms:created>
  <dcterms:modified xsi:type="dcterms:W3CDTF">2018-03-08T11:28:00Z</dcterms:modified>
</cp:coreProperties>
</file>