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53" w:rsidRPr="00627D88" w:rsidRDefault="002E6D53" w:rsidP="00627D88">
      <w:pPr>
        <w:spacing w:after="120" w:line="276" w:lineRule="auto"/>
        <w:ind w:firstLine="403"/>
        <w:jc w:val="center"/>
      </w:pPr>
      <w:r w:rsidRPr="00627D88">
        <w:t>ДУХОВНАЯ ОБРАЗОВАТЕЛЬНАЯ РЕЛИГИОЗНАЯ ОРГАНИЗАЦИЯ ВЫСШЕГО ОБРАЗОВАНИЯ РУССКОЙ ПРАВОСЛАВНОЙ ЦЕРКВИ</w:t>
      </w: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ПРАВОСЛАВНЫЙ СВЯТО-ТИХОНОВСКИЙ БОГОСЛОВСКИЙ ИНСТИТУТ</w:t>
      </w:r>
    </w:p>
    <w:p w:rsidR="002E6D53" w:rsidRPr="00627D88" w:rsidRDefault="002E6D53" w:rsidP="00627D88">
      <w:pPr>
        <w:spacing w:after="120" w:line="276" w:lineRule="auto"/>
        <w:jc w:val="center"/>
        <w:rPr>
          <w:b/>
          <w:i/>
        </w:rPr>
      </w:pPr>
      <w:r w:rsidRPr="00627D88">
        <w:t>КАФЕДРА ПАСТЫРСКОГО И НРАВСТВЕННОГО БОГОСЛОВИЯ</w:t>
      </w:r>
    </w:p>
    <w:p w:rsidR="002E6D53" w:rsidRPr="00627D88" w:rsidRDefault="002E6D53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  <w:jc w:val="center"/>
      </w:pPr>
    </w:p>
    <w:p w:rsidR="002E6D53" w:rsidRPr="00627D88" w:rsidRDefault="002E6D53" w:rsidP="00627D88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2E6D53" w:rsidRPr="00627D88" w:rsidTr="002E6D53">
        <w:tc>
          <w:tcPr>
            <w:tcW w:w="4785" w:type="dxa"/>
          </w:tcPr>
          <w:p w:rsidR="002E6D53" w:rsidRPr="00627D88" w:rsidRDefault="002E6D53" w:rsidP="00627D8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  <w:p w:rsidR="002E6D53" w:rsidRPr="00627D88" w:rsidRDefault="002E6D53" w:rsidP="00627D8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</w:tc>
        <w:tc>
          <w:tcPr>
            <w:tcW w:w="4935" w:type="dxa"/>
          </w:tcPr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27D8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27D8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27D88">
              <w:rPr>
                <w:i/>
              </w:rPr>
              <w:t xml:space="preserve"> ПСТБИ</w:t>
            </w:r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27D88">
              <w:rPr>
                <w:i/>
              </w:rPr>
              <w:t xml:space="preserve">_____________ / </w:t>
            </w:r>
            <w:proofErr w:type="spellStart"/>
            <w:r w:rsidRPr="00627D88">
              <w:rPr>
                <w:i/>
              </w:rPr>
              <w:t>прот</w:t>
            </w:r>
            <w:proofErr w:type="spellEnd"/>
            <w:r w:rsidRPr="00627D8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27D8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2E6D53" w:rsidRPr="00627D88" w:rsidRDefault="002E6D53" w:rsidP="00627D8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</w:tc>
      </w:tr>
    </w:tbl>
    <w:p w:rsidR="002E6D53" w:rsidRPr="00627D88" w:rsidRDefault="002E6D53" w:rsidP="00627D88">
      <w:pPr>
        <w:spacing w:after="120" w:line="276" w:lineRule="auto"/>
      </w:pPr>
    </w:p>
    <w:p w:rsidR="002E6D53" w:rsidRDefault="002E6D53" w:rsidP="00627D88">
      <w:pPr>
        <w:spacing w:after="120" w:line="276" w:lineRule="auto"/>
        <w:ind w:left="567" w:hanging="567"/>
      </w:pPr>
    </w:p>
    <w:p w:rsidR="00627D88" w:rsidRPr="00627D88" w:rsidRDefault="00627D88" w:rsidP="00627D88">
      <w:pPr>
        <w:spacing w:after="120" w:line="276" w:lineRule="auto"/>
        <w:ind w:left="567" w:hanging="567"/>
      </w:pP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РАБОЧАЯ ПРОГРАММА ДИСЦИПЛИНЫ</w:t>
      </w:r>
    </w:p>
    <w:p w:rsidR="002E6D53" w:rsidRPr="00627D88" w:rsidRDefault="002E6D53" w:rsidP="00627D88">
      <w:pPr>
        <w:spacing w:after="120" w:line="276" w:lineRule="auto"/>
        <w:jc w:val="center"/>
        <w:rPr>
          <w:b/>
          <w:i/>
          <w:spacing w:val="-2"/>
        </w:rPr>
      </w:pPr>
      <w:r w:rsidRPr="00627D88">
        <w:rPr>
          <w:b/>
        </w:rPr>
        <w:t>СВЯЩЕННОЕ ПИСАНИЕ НОВОГО ЗАВЕТА (ЧЕТВЕРОЕВАНГЕЛИЕ)</w:t>
      </w:r>
    </w:p>
    <w:p w:rsidR="002E6D53" w:rsidRDefault="002E6D53" w:rsidP="00627D88">
      <w:pPr>
        <w:spacing w:after="120" w:line="276" w:lineRule="auto"/>
      </w:pPr>
    </w:p>
    <w:p w:rsidR="00627D88" w:rsidRPr="00627D88" w:rsidRDefault="00627D88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Основная образовательная программа:</w:t>
      </w:r>
      <w:r w:rsidRPr="00627D88">
        <w:rPr>
          <w:b/>
        </w:rPr>
        <w:t xml:space="preserve"> </w:t>
      </w:r>
      <w:r w:rsidRPr="00627D8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2E6D53" w:rsidRPr="00627D88" w:rsidRDefault="002E6D53" w:rsidP="00627D88">
      <w:pPr>
        <w:spacing w:after="120" w:line="276" w:lineRule="auto"/>
        <w:jc w:val="center"/>
        <w:rPr>
          <w:color w:val="244061"/>
        </w:rPr>
      </w:pPr>
      <w:r w:rsidRPr="00627D88">
        <w:t>Квалификация выпускника</w:t>
      </w:r>
      <w:r w:rsidRPr="00627D88">
        <w:rPr>
          <w:i/>
        </w:rPr>
        <w:t xml:space="preserve">: </w:t>
      </w:r>
      <w:r w:rsidRPr="00627D88">
        <w:rPr>
          <w:b/>
          <w:i/>
        </w:rPr>
        <w:t>бакалавр богословия</w:t>
      </w: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 xml:space="preserve">Форма обучения: </w:t>
      </w:r>
      <w:r w:rsidRPr="00627D88">
        <w:rPr>
          <w:b/>
          <w:i/>
        </w:rPr>
        <w:t>очная</w:t>
      </w:r>
      <w:r w:rsidR="00690A98">
        <w:rPr>
          <w:b/>
          <w:i/>
        </w:rPr>
        <w:t>, очно-заочная</w:t>
      </w:r>
    </w:p>
    <w:p w:rsidR="002E6D53" w:rsidRPr="00627D88" w:rsidRDefault="002E6D53" w:rsidP="00627D88">
      <w:pPr>
        <w:spacing w:after="120" w:line="276" w:lineRule="auto"/>
      </w:pPr>
    </w:p>
    <w:p w:rsidR="002E6D53" w:rsidRDefault="002E6D53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Pr="00627D88" w:rsidRDefault="00627D88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Москва, 201</w:t>
      </w:r>
      <w:r w:rsidR="00AE42A0" w:rsidRPr="00627D88">
        <w:t>8</w:t>
      </w:r>
      <w:r w:rsidRPr="00627D8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30398350"/>
        <w:docPartObj>
          <w:docPartGallery w:val="Table of Contents"/>
          <w:docPartUnique/>
        </w:docPartObj>
      </w:sdtPr>
      <w:sdtEndPr/>
      <w:sdtContent>
        <w:p w:rsidR="00A64315" w:rsidRPr="00627D88" w:rsidRDefault="0075446E" w:rsidP="00627D88">
          <w:pPr>
            <w:pStyle w:val="af7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27D8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945D5" w:rsidRPr="00627D88" w:rsidRDefault="00976B0A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627D88">
            <w:fldChar w:fldCharType="begin"/>
          </w:r>
          <w:r w:rsidR="0075446E" w:rsidRPr="00627D88">
            <w:instrText xml:space="preserve"> TOC \o "1-3" \h \z \u </w:instrText>
          </w:r>
          <w:r w:rsidRPr="00627D88">
            <w:fldChar w:fldCharType="separate"/>
          </w:r>
          <w:hyperlink w:anchor="_Toc486838612" w:history="1">
            <w:r w:rsidR="005945D5" w:rsidRPr="00627D88">
              <w:rPr>
                <w:rStyle w:val="a6"/>
                <w:noProof/>
              </w:rPr>
              <w:t>Цели дисциплины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_Toc486838612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 w:rsidR="00690A98">
              <w:rPr>
                <w:noProof/>
                <w:webHidden/>
              </w:rPr>
              <w:t>3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3" w:history="1">
            <w:r w:rsidR="005945D5" w:rsidRPr="00627D88">
              <w:rPr>
                <w:rStyle w:val="a6"/>
                <w:noProof/>
              </w:rPr>
              <w:t>Место дисциплины в структуре основной образовательной программы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_Toc486838613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4" w:history="1">
            <w:r w:rsidR="005945D5" w:rsidRPr="00627D88">
              <w:rPr>
                <w:rStyle w:val="a6"/>
                <w:noProof/>
              </w:rPr>
              <w:t>Планируемые результаты освоения дисциплины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_Toc486838614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5" w:history="1">
            <w:r w:rsidR="005945D5" w:rsidRPr="00627D88">
              <w:rPr>
                <w:rStyle w:val="a6"/>
                <w:noProof/>
              </w:rPr>
              <w:t>Компетенция, формируемая дисциплиной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_Toc486838615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6" w:history="1">
            <w:r w:rsidR="005945D5" w:rsidRPr="00627D88">
              <w:rPr>
                <w:rStyle w:val="a6"/>
                <w:noProof/>
              </w:rPr>
              <w:t>Этапы освоения компетенци</w:t>
            </w:r>
            <w:bookmarkStart w:id="72" w:name="_GoBack"/>
            <w:bookmarkEnd w:id="72"/>
            <w:r w:rsidR="005945D5" w:rsidRPr="00627D88">
              <w:rPr>
                <w:rStyle w:val="a6"/>
                <w:noProof/>
              </w:rPr>
              <w:t>и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_Toc486838616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7" w:history="1">
            <w:r w:rsidR="005945D5" w:rsidRPr="00627D88">
              <w:rPr>
                <w:rStyle w:val="a6"/>
                <w:noProof/>
              </w:rPr>
              <w:t>Знания, умения, навыки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_Toc486838617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8" w:history="1">
            <w:r w:rsidR="005945D5" w:rsidRPr="00627D88">
              <w:rPr>
                <w:rStyle w:val="a6"/>
                <w:noProof/>
              </w:rPr>
              <w:t>Объем дисциплины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_Toc486838618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9" w:history="1">
            <w:r w:rsidR="005945D5" w:rsidRPr="00627D88">
              <w:rPr>
                <w:rStyle w:val="a6"/>
                <w:noProof/>
              </w:rPr>
              <w:t>Разделы дисциплины и их трудоемкость по видам учебной нагрузки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_Toc486838619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0" w:history="1">
            <w:r w:rsidR="005945D5" w:rsidRPr="00627D88">
              <w:rPr>
                <w:rStyle w:val="a6"/>
                <w:noProof/>
              </w:rPr>
              <w:t>Содержание дисциплины, структурированное по темам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_Toc486838620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1" w:history="1">
            <w:r w:rsidR="005945D5" w:rsidRPr="00627D88">
              <w:rPr>
                <w:rStyle w:val="a6"/>
                <w:noProof/>
              </w:rPr>
              <w:t>Перечень учебно-методического обеспечения самостоятельной работы обучающихся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_Toc486838621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2" w:history="1">
            <w:r w:rsidR="005945D5" w:rsidRPr="00627D88">
              <w:rPr>
                <w:rStyle w:val="a6"/>
                <w:noProof/>
              </w:rPr>
              <w:t>Фонд оценочных средств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_Toc486838622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3" w:history="1">
            <w:r w:rsidR="005945D5" w:rsidRPr="00627D88">
              <w:rPr>
                <w:rStyle w:val="a6"/>
                <w:noProof/>
              </w:rPr>
              <w:t>Информация о фонде оценочных средств и контролируемой компетенции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_Toc486838623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4" w:history="1">
            <w:r w:rsidR="005945D5" w:rsidRPr="00627D88">
              <w:rPr>
                <w:rStyle w:val="a6"/>
                <w:noProof/>
              </w:rPr>
              <w:t>Показатели оценивания поэтапного освоения компетенции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_Toc486838624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5" w:history="1">
            <w:r w:rsidR="005945D5" w:rsidRPr="00627D88">
              <w:rPr>
                <w:rStyle w:val="a6"/>
                <w:noProof/>
              </w:rPr>
              <w:t>Вопросы для проведения промежуточной аттестации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_Toc486838625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6" w:history="1">
            <w:r w:rsidR="005945D5" w:rsidRPr="00627D88">
              <w:rPr>
                <w:rStyle w:val="a6"/>
                <w:noProof/>
              </w:rPr>
              <w:t>Критерии оценивания основного этапа освоения компетенции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_Toc486838626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33"/>
            <w:spacing w:after="120" w:line="276" w:lineRule="auto"/>
            <w:rPr>
              <w:rFonts w:eastAsiaTheme="minorEastAsia"/>
              <w:noProof/>
            </w:rPr>
          </w:pPr>
          <w:hyperlink w:anchor="_Toc486838627" w:history="1">
            <w:r w:rsidR="005945D5" w:rsidRPr="00627D88">
              <w:rPr>
                <w:rStyle w:val="a6"/>
                <w:i/>
                <w:noProof/>
              </w:rPr>
              <w:t>Критерии оценивания устных опросов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_Toc486838627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8" w:history="1">
            <w:r w:rsidR="005945D5" w:rsidRPr="00627D88">
              <w:rPr>
                <w:rStyle w:val="a6"/>
                <w:noProof/>
              </w:rPr>
              <w:t>Описание шкал оценивания основного этапа освоения компетенции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_Toc486838628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9" w:history="1">
            <w:r w:rsidR="005945D5" w:rsidRPr="00627D88">
              <w:rPr>
                <w:rStyle w:val="a6"/>
                <w:noProof/>
              </w:rPr>
              <w:t>Средства оценивания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_Toc486838629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0" w:history="1">
            <w:r w:rsidR="005945D5" w:rsidRPr="00627D88">
              <w:rPr>
                <w:rStyle w:val="a6"/>
                <w:noProof/>
              </w:rPr>
              <w:t>Литература по дисциплине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_Toc486838630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1" w:history="1">
            <w:r w:rsidR="005945D5" w:rsidRPr="00627D88">
              <w:rPr>
                <w:rStyle w:val="a6"/>
                <w:rFonts w:eastAsiaTheme="minorHAnsi"/>
                <w:noProof/>
              </w:rPr>
              <w:t>Обязательная литература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_Toc486838631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2" w:history="1">
            <w:r w:rsidR="005945D5" w:rsidRPr="00627D88">
              <w:rPr>
                <w:rStyle w:val="a6"/>
                <w:rFonts w:eastAsiaTheme="minorHAnsi"/>
                <w:noProof/>
              </w:rPr>
              <w:t>Дополнительная литература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_Toc486838632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3" w:history="1">
            <w:r w:rsidR="005945D5" w:rsidRPr="00627D88">
              <w:rPr>
                <w:rStyle w:val="a6"/>
                <w:noProof/>
              </w:rPr>
              <w:t>Интернет-ресурсы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_Toc486838633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4" w:history="1">
            <w:r w:rsidR="005945D5" w:rsidRPr="00627D88">
              <w:rPr>
                <w:rStyle w:val="a6"/>
                <w:noProof/>
              </w:rPr>
              <w:t>Методические указания для освоения дисциплины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_Toc486838634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5945D5" w:rsidRPr="00627D88" w:rsidRDefault="00690A98" w:rsidP="00627D8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5" w:history="1">
            <w:r w:rsidR="005945D5" w:rsidRPr="00627D88">
              <w:rPr>
                <w:rStyle w:val="a6"/>
                <w:noProof/>
              </w:rPr>
              <w:t>Материально-техническая база  для осуществления образовательного процесса</w:t>
            </w:r>
            <w:r w:rsidR="005945D5" w:rsidRPr="00627D88">
              <w:rPr>
                <w:noProof/>
                <w:webHidden/>
              </w:rPr>
              <w:tab/>
            </w:r>
            <w:r w:rsidR="005945D5" w:rsidRPr="00627D88">
              <w:rPr>
                <w:noProof/>
                <w:webHidden/>
              </w:rPr>
              <w:fldChar w:fldCharType="begin"/>
            </w:r>
            <w:r w:rsidR="005945D5" w:rsidRPr="00627D88">
              <w:rPr>
                <w:noProof/>
                <w:webHidden/>
              </w:rPr>
              <w:instrText xml:space="preserve"> PAGEREF _Toc486838635 \h </w:instrText>
            </w:r>
            <w:r w:rsidR="005945D5" w:rsidRPr="00627D88">
              <w:rPr>
                <w:noProof/>
                <w:webHidden/>
              </w:rPr>
            </w:r>
            <w:r w:rsidR="005945D5" w:rsidRPr="00627D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5945D5" w:rsidRPr="00627D88">
              <w:rPr>
                <w:noProof/>
                <w:webHidden/>
              </w:rPr>
              <w:fldChar w:fldCharType="end"/>
            </w:r>
          </w:hyperlink>
        </w:p>
        <w:p w:rsidR="0075446E" w:rsidRPr="00627D88" w:rsidRDefault="00976B0A" w:rsidP="00627D88">
          <w:pPr>
            <w:spacing w:after="120" w:line="276" w:lineRule="auto"/>
          </w:pPr>
          <w:r w:rsidRPr="00627D88">
            <w:rPr>
              <w:b/>
              <w:bCs/>
            </w:rPr>
            <w:fldChar w:fldCharType="end"/>
          </w:r>
        </w:p>
      </w:sdtContent>
    </w:sdt>
    <w:p w:rsidR="009D5604" w:rsidRPr="00627D88" w:rsidRDefault="009D5604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627D88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627D88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627D88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27D88" w:rsidRPr="00627D88" w:rsidRDefault="00627D8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9D5604" w:rsidRPr="00627D88" w:rsidRDefault="007A362B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73" w:name="_Toc486838612"/>
      <w:r w:rsidRPr="00627D88">
        <w:rPr>
          <w:sz w:val="24"/>
          <w:szCs w:val="24"/>
        </w:rPr>
        <w:lastRenderedPageBreak/>
        <w:t>Цели дисциплины</w:t>
      </w:r>
      <w:bookmarkEnd w:id="73"/>
    </w:p>
    <w:p w:rsidR="009D5604" w:rsidRPr="00627D88" w:rsidRDefault="009D5604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  <w:r w:rsidRPr="00627D88">
        <w:t xml:space="preserve">Целью преподавания курса является: усвоение </w:t>
      </w:r>
      <w:r w:rsidR="00AE42A0" w:rsidRPr="00627D88">
        <w:t>обучающимися</w:t>
      </w:r>
      <w:r w:rsidRPr="00627D88">
        <w:t xml:space="preserve"> фактического материала, содержащегося в Четвероевангелии; достижение свободной ориентации в хронологии и географии событий Евангельской истории; ознакомление с основной библейской научной терминологией и ключевыми богословскими терминами; сообщение </w:t>
      </w:r>
      <w:r w:rsidR="00AE42A0" w:rsidRPr="00627D88">
        <w:t xml:space="preserve">обучающимся </w:t>
      </w:r>
      <w:r w:rsidRPr="00627D88">
        <w:t>основных сведений по истории канона и текста Нового Завета; ознакомление с религиозно-культурной ситуацией в Средиземноморье времени евангельской истории; ознакомление с основными идеями, понятиями, методами и важнейшими тенденциями исследования в библейской науке; с основными темами и направлениями новозаветного библейского богословия; усвоение толкований важнейших в догматическом отношении евангельских текстов.</w:t>
      </w:r>
    </w:p>
    <w:p w:rsidR="005945D5" w:rsidRPr="00627D88" w:rsidRDefault="005945D5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66982" w:rsidRPr="00627D88" w:rsidRDefault="00666982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74" w:name="_Toc474326339"/>
      <w:bookmarkStart w:id="75" w:name="_Toc486838613"/>
      <w:r w:rsidRPr="00627D88">
        <w:rPr>
          <w:sz w:val="24"/>
          <w:szCs w:val="24"/>
        </w:rPr>
        <w:t>Место дисциплины в структуре основной образовательной программы</w:t>
      </w:r>
      <w:bookmarkEnd w:id="74"/>
      <w:bookmarkEnd w:id="75"/>
    </w:p>
    <w:p w:rsidR="00666982" w:rsidRPr="00627D88" w:rsidRDefault="00666982" w:rsidP="00627D88">
      <w:pPr>
        <w:spacing w:after="120" w:line="276" w:lineRule="auto"/>
        <w:ind w:firstLine="0"/>
      </w:pPr>
      <w:r w:rsidRPr="00627D88">
        <w:t>Дисциплина «Священное Писание Нового Завета (Четвероевангелие)» находится в базовой части образовательной программы</w:t>
      </w:r>
      <w:r w:rsidR="00EC02F7" w:rsidRPr="00627D88">
        <w:t xml:space="preserve"> и является обязательной к освоению</w:t>
      </w:r>
      <w:r w:rsidRPr="00627D88">
        <w:t>.</w:t>
      </w:r>
    </w:p>
    <w:p w:rsidR="00666982" w:rsidRPr="00627D88" w:rsidRDefault="00666982" w:rsidP="00627D88">
      <w:pPr>
        <w:pStyle w:val="a"/>
        <w:numPr>
          <w:ilvl w:val="0"/>
          <w:numId w:val="0"/>
        </w:numPr>
        <w:tabs>
          <w:tab w:val="left" w:pos="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sz w:val="24"/>
          <w:szCs w:val="24"/>
        </w:rPr>
        <w:t xml:space="preserve">Курс предназначен для </w:t>
      </w:r>
      <w:r w:rsidR="00AE42A0" w:rsidRPr="00627D88">
        <w:rPr>
          <w:rFonts w:ascii="Times New Roman" w:hAnsi="Times New Roman"/>
          <w:sz w:val="24"/>
          <w:szCs w:val="24"/>
        </w:rPr>
        <w:t>слушателей</w:t>
      </w:r>
      <w:r w:rsidRPr="00627D88">
        <w:rPr>
          <w:rFonts w:ascii="Times New Roman" w:hAnsi="Times New Roman"/>
          <w:sz w:val="24"/>
          <w:szCs w:val="24"/>
        </w:rPr>
        <w:t xml:space="preserve">, изучающих теологию, и нацелен на приобретение учащимися общего представления о древнейшей христианской литературе в рамках новозаветного канона. В основании курса лежит представление о том, что Священное Писание Нового Завета есть фундамент  христианства. Он является сборником </w:t>
      </w:r>
      <w:proofErr w:type="spellStart"/>
      <w:r w:rsidRPr="00627D88">
        <w:rPr>
          <w:rFonts w:ascii="Times New Roman" w:hAnsi="Times New Roman"/>
          <w:sz w:val="24"/>
          <w:szCs w:val="24"/>
        </w:rPr>
        <w:t>богодухновенных</w:t>
      </w:r>
      <w:proofErr w:type="spellEnd"/>
      <w:r w:rsidRPr="00627D88">
        <w:rPr>
          <w:rFonts w:ascii="Times New Roman" w:hAnsi="Times New Roman"/>
          <w:sz w:val="24"/>
          <w:szCs w:val="24"/>
        </w:rPr>
        <w:t xml:space="preserve"> текстов, ставших нормативными для аскетической практики, богословия и канонического права Православной Церкви и служащих основным источником сведений о древнейшем периоде ее существования. Понимание исключительности значения евангельских текстов предполагает, что подробное их изучение и ознакомление с историей интерпретации и современными методами их исследования  необходимо учащимся для усвоения всего круга общепрофессиональных и специальных дисциплин стандарта «Теология». Кроме того, обсуждение </w:t>
      </w:r>
      <w:r w:rsidR="00AE42A0" w:rsidRPr="00627D88">
        <w:rPr>
          <w:rFonts w:ascii="Times New Roman" w:hAnsi="Times New Roman"/>
          <w:sz w:val="24"/>
          <w:szCs w:val="24"/>
        </w:rPr>
        <w:t>с обучающимися</w:t>
      </w:r>
      <w:r w:rsidRPr="00627D88">
        <w:rPr>
          <w:rFonts w:ascii="Times New Roman" w:hAnsi="Times New Roman"/>
          <w:sz w:val="24"/>
          <w:szCs w:val="24"/>
        </w:rPr>
        <w:t xml:space="preserve"> общих богословских, мировоззренческих и этических проблем при разборе евангельского учения связывает данный курс практически со всеми предметами университетской программы. Изучение предмета позволит</w:t>
      </w:r>
      <w:r w:rsidR="00AE42A0" w:rsidRPr="00627D88">
        <w:rPr>
          <w:rFonts w:ascii="Times New Roman" w:hAnsi="Times New Roman"/>
          <w:sz w:val="24"/>
          <w:szCs w:val="24"/>
        </w:rPr>
        <w:t xml:space="preserve"> обучающимся</w:t>
      </w:r>
      <w:r w:rsidRPr="00627D88">
        <w:rPr>
          <w:rFonts w:ascii="Times New Roman" w:hAnsi="Times New Roman"/>
          <w:sz w:val="24"/>
          <w:szCs w:val="24"/>
        </w:rPr>
        <w:t xml:space="preserve"> систематизировать имеющиеся у них разрозненные знания новозаветных текстов, а также увидеть в Священном Писании Нового Завета ядро всего церковного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</w:t>
      </w:r>
    </w:p>
    <w:p w:rsidR="00666982" w:rsidRPr="00627D88" w:rsidRDefault="00666982" w:rsidP="00627D88">
      <w:pPr>
        <w:spacing w:after="120" w:line="276" w:lineRule="auto"/>
        <w:ind w:firstLine="0"/>
      </w:pPr>
      <w:r w:rsidRPr="00627D88">
        <w:t xml:space="preserve">Данный учебный курс способствует развитию у </w:t>
      </w:r>
      <w:r w:rsidR="00AE42A0" w:rsidRPr="00627D88">
        <w:t>обучающихся</w:t>
      </w:r>
      <w:r w:rsidRPr="00627D88">
        <w:t xml:space="preserve"> навыков в работе с источниками и специальной литературой.</w:t>
      </w:r>
    </w:p>
    <w:p w:rsidR="00666982" w:rsidRPr="00627D88" w:rsidRDefault="00666982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66982" w:rsidRPr="00627D88" w:rsidRDefault="00666982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76" w:name="_Toc486838614"/>
      <w:r w:rsidRPr="00627D88">
        <w:rPr>
          <w:sz w:val="24"/>
          <w:szCs w:val="24"/>
        </w:rPr>
        <w:t>Планируемые результаты освоения дисциплины</w:t>
      </w:r>
      <w:bookmarkEnd w:id="76"/>
    </w:p>
    <w:p w:rsidR="00A22969" w:rsidRPr="00627D88" w:rsidRDefault="00A22969" w:rsidP="00627D88">
      <w:pPr>
        <w:pStyle w:val="2"/>
        <w:spacing w:after="120" w:line="276" w:lineRule="auto"/>
        <w:rPr>
          <w:sz w:val="24"/>
        </w:rPr>
      </w:pPr>
      <w:bookmarkStart w:id="77" w:name="_Toc474158824"/>
      <w:bookmarkStart w:id="78" w:name="_Toc474326336"/>
      <w:bookmarkStart w:id="79" w:name="_Toc486838615"/>
      <w:r w:rsidRPr="00627D88">
        <w:rPr>
          <w:sz w:val="24"/>
        </w:rPr>
        <w:t>Компетенция, формируемая дисциплиной</w:t>
      </w:r>
      <w:bookmarkEnd w:id="77"/>
      <w:bookmarkEnd w:id="78"/>
      <w:bookmarkEnd w:id="79"/>
    </w:p>
    <w:p w:rsidR="00A22969" w:rsidRPr="00627D88" w:rsidRDefault="00A22969" w:rsidP="00627D88">
      <w:pPr>
        <w:spacing w:after="120" w:line="276" w:lineRule="auto"/>
        <w:ind w:firstLine="0"/>
      </w:pPr>
      <w:bookmarkStart w:id="80" w:name="_Toc473664500"/>
      <w:bookmarkStart w:id="81" w:name="_Toc473718078"/>
      <w:bookmarkStart w:id="82" w:name="_Toc474158825"/>
      <w:bookmarkStart w:id="83" w:name="_Toc474326337"/>
      <w:r w:rsidRPr="00627D88">
        <w:t>Дисциплина «Священное Писание Нового Завета (Четвероевангелие)» призвана сформировать у обучающихся общепрофессиональную компетенцию ОПК-2</w:t>
      </w:r>
      <w:r w:rsidR="00EC02F7" w:rsidRPr="00627D88">
        <w:t>: способность использовать базовые знания в области теологии при решении профессиональных задач</w:t>
      </w:r>
      <w:r w:rsidRPr="00627D88">
        <w:t>,</w:t>
      </w:r>
      <w:r w:rsidR="007317EE" w:rsidRPr="00627D88">
        <w:t xml:space="preserve"> </w:t>
      </w:r>
      <w:r w:rsidRPr="00627D88">
        <w:lastRenderedPageBreak/>
        <w:t>обеспечиваемую базовыми теологическими дисциплинами.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A22969" w:rsidRPr="00627D88" w:rsidRDefault="00A22969" w:rsidP="00627D88">
      <w:pPr>
        <w:pStyle w:val="2"/>
        <w:spacing w:after="120" w:line="276" w:lineRule="auto"/>
        <w:rPr>
          <w:sz w:val="24"/>
        </w:rPr>
      </w:pPr>
      <w:bookmarkStart w:id="84" w:name="_Toc486838616"/>
      <w:r w:rsidRPr="00627D88">
        <w:rPr>
          <w:sz w:val="24"/>
        </w:rPr>
        <w:t>Этапы освоения компетенции</w:t>
      </w:r>
      <w:bookmarkEnd w:id="80"/>
      <w:bookmarkEnd w:id="81"/>
      <w:bookmarkEnd w:id="82"/>
      <w:bookmarkEnd w:id="83"/>
      <w:bookmarkEnd w:id="84"/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666982" w:rsidRPr="00627D88">
        <w:t xml:space="preserve">и практик </w:t>
      </w:r>
      <w:r w:rsidRPr="00627D88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666982" w:rsidRPr="00627D88">
        <w:t xml:space="preserve">всех </w:t>
      </w:r>
      <w:r w:rsidRPr="00627D88">
        <w:t xml:space="preserve">дисциплин </w:t>
      </w:r>
      <w:r w:rsidR="00666982" w:rsidRPr="00627D88">
        <w:t xml:space="preserve">и практик </w:t>
      </w:r>
      <w:r w:rsidRPr="00627D88">
        <w:t>образовательной программы</w:t>
      </w:r>
      <w:r w:rsidR="00666982" w:rsidRPr="00627D88">
        <w:t>.</w:t>
      </w:r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На начальном этапе в течение семестра формируются </w:t>
      </w:r>
      <w:proofErr w:type="spellStart"/>
      <w:r w:rsidRPr="00627D88">
        <w:t>знаниевые</w:t>
      </w:r>
      <w:proofErr w:type="spellEnd"/>
      <w:r w:rsidRPr="00627D8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</w:t>
      </w:r>
      <w:r w:rsidR="00666982" w:rsidRPr="00627D88">
        <w:t xml:space="preserve">и практик </w:t>
      </w:r>
      <w:r w:rsidRPr="00627D88">
        <w:t>образовательной программы</w:t>
      </w:r>
      <w:r w:rsidR="00666982" w:rsidRPr="00627D88">
        <w:t>.</w:t>
      </w:r>
    </w:p>
    <w:p w:rsidR="00A22969" w:rsidRPr="00627D88" w:rsidRDefault="00666982" w:rsidP="00627D88">
      <w:pPr>
        <w:pStyle w:val="2"/>
        <w:spacing w:after="120" w:line="276" w:lineRule="auto"/>
        <w:rPr>
          <w:sz w:val="24"/>
        </w:rPr>
      </w:pPr>
      <w:bookmarkStart w:id="85" w:name="_Toc486838617"/>
      <w:r w:rsidRPr="00627D88">
        <w:rPr>
          <w:sz w:val="24"/>
        </w:rPr>
        <w:t>Знания, умения, навыки</w:t>
      </w:r>
      <w:bookmarkEnd w:id="85"/>
    </w:p>
    <w:p w:rsidR="0069030F" w:rsidRPr="00627D88" w:rsidRDefault="0069030F" w:rsidP="00627D88">
      <w:pPr>
        <w:spacing w:after="120" w:line="276" w:lineRule="auto"/>
        <w:ind w:firstLine="0"/>
      </w:pPr>
      <w:r w:rsidRPr="00627D8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69030F" w:rsidRPr="00627D88" w:rsidRDefault="0069030F" w:rsidP="00627D88">
      <w:pPr>
        <w:spacing w:after="120" w:line="276" w:lineRule="auto"/>
        <w:ind w:firstLine="0"/>
      </w:pPr>
      <w:r w:rsidRPr="00627D88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7389"/>
      </w:tblGrid>
      <w:tr w:rsidR="00A22969" w:rsidRPr="00627D88" w:rsidTr="00E464DA">
        <w:tc>
          <w:tcPr>
            <w:tcW w:w="959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  <w:color w:val="000000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  <w:color w:val="000000"/>
              </w:rPr>
              <w:t>Предполагаемые результаты обучения</w:t>
            </w:r>
          </w:p>
        </w:tc>
      </w:tr>
      <w:tr w:rsidR="00A22969" w:rsidRPr="00627D88" w:rsidTr="00E464DA">
        <w:tc>
          <w:tcPr>
            <w:tcW w:w="959" w:type="pct"/>
            <w:vMerge w:val="restart"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 w:firstLine="0"/>
            </w:pPr>
            <w:r w:rsidRPr="00627D88">
              <w:t>Начальный этап: освоение базовых знаний по теологии.</w:t>
            </w: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</w:pPr>
            <w:r w:rsidRPr="00627D88">
              <w:t>Знание состава иудейского и христианского канона;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</w:t>
            </w:r>
            <w:r w:rsidRPr="00627D88">
              <w:rPr>
                <w:rFonts w:eastAsia="Calibri"/>
              </w:rPr>
              <w:t xml:space="preserve">биографических сведений об авторах изучаемых библейских книг;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ключевых фактов </w:t>
            </w:r>
            <w:r w:rsidRPr="00627D88">
              <w:rPr>
                <w:rFonts w:eastAsia="Calibri"/>
              </w:rPr>
              <w:t xml:space="preserve">Священной истории древнего Израиля;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Знание базовой хронологии, географии и периодизации библейской </w:t>
            </w:r>
            <w:r w:rsidRPr="00627D88">
              <w:rPr>
                <w:rFonts w:eastAsia="Calibri"/>
              </w:rPr>
              <w:lastRenderedPageBreak/>
              <w:t>истории изучаемого периода.</w:t>
            </w:r>
          </w:p>
        </w:tc>
      </w:tr>
      <w:tr w:rsidR="00A22969" w:rsidRPr="00627D88" w:rsidTr="00E464DA"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охарактеризовать особенности каждой из изучаемых библейских книг;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указать существующие </w:t>
            </w:r>
            <w:proofErr w:type="spellStart"/>
            <w:r w:rsidRPr="00627D88">
              <w:rPr>
                <w:rFonts w:eastAsia="Calibri"/>
              </w:rPr>
              <w:t>внутрибиблейские</w:t>
            </w:r>
            <w:proofErr w:type="spellEnd"/>
            <w:r w:rsidRPr="00627D88">
              <w:rPr>
                <w:rFonts w:eastAsia="Calibri"/>
              </w:rPr>
              <w:t xml:space="preserve"> параллели для анализируемого отрывка Писания;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A22969" w:rsidRPr="00627D88" w:rsidTr="00E464DA">
        <w:trPr>
          <w:trHeight w:val="1780"/>
        </w:trPr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Владение специальной терминологией, связанной с </w:t>
            </w:r>
            <w:proofErr w:type="spellStart"/>
            <w:r w:rsidRPr="00627D88">
              <w:rPr>
                <w:rFonts w:eastAsia="Calibri"/>
              </w:rPr>
              <w:t>исагогикой</w:t>
            </w:r>
            <w:proofErr w:type="spellEnd"/>
            <w:r w:rsidRPr="00627D88">
              <w:rPr>
                <w:rFonts w:eastAsia="Calibri"/>
              </w:rPr>
              <w:t xml:space="preserve"> и экзегезой Священного Писания Ветхого и Нового Заветов;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чтения библейских текстов;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анализа параллельных мест в тексте Священного Писания.</w:t>
            </w:r>
          </w:p>
        </w:tc>
      </w:tr>
      <w:tr w:rsidR="00A22969" w:rsidRPr="00627D88" w:rsidTr="00E464DA">
        <w:tc>
          <w:tcPr>
            <w:tcW w:w="959" w:type="pct"/>
            <w:vMerge w:val="restar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</w:pPr>
            <w:r w:rsidRPr="00627D88">
              <w:t>Основной этап: приобретение навыков использования полученных знаний при решении профессиональных задач.</w:t>
            </w:r>
          </w:p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основных типов святоотеческих толкований библейских текстов;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имеющихся святоотеческих толкований на анализируемую книгу Священного Писания;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</w:t>
            </w:r>
            <w:r w:rsidRPr="00627D88">
              <w:rPr>
                <w:rFonts w:eastAsia="Calibri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A22969" w:rsidRPr="00627D88" w:rsidTr="00E464DA"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истолковать библейский текст согласно с Церковным Преданием;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A22969" w:rsidRPr="00627D88" w:rsidTr="00E464D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методами библейской экзегезы;</w:t>
            </w:r>
          </w:p>
          <w:p w:rsidR="00A22969" w:rsidRPr="00627D88" w:rsidRDefault="00A22969" w:rsidP="00627D88">
            <w:pPr>
              <w:pStyle w:val="af6"/>
              <w:spacing w:after="120" w:line="276" w:lineRule="auto"/>
              <w:ind w:left="0" w:firstLine="0"/>
            </w:pPr>
            <w:r w:rsidRPr="00627D88">
              <w:rPr>
                <w:rFonts w:eastAsia="Calibri"/>
              </w:rPr>
              <w:t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ближними и с миром в свете святоотеческого наследия и современного богословия;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самостоятельной работы с научной литературой по теме;</w:t>
            </w:r>
          </w:p>
          <w:p w:rsidR="00A22969" w:rsidRPr="00627D88" w:rsidRDefault="00A22969" w:rsidP="00627D88">
            <w:pPr>
              <w:pStyle w:val="af6"/>
              <w:spacing w:after="120" w:line="276" w:lineRule="auto"/>
              <w:ind w:left="0"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A22969" w:rsidRPr="00627D88" w:rsidRDefault="00A22969" w:rsidP="00627D8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86" w:name="_Toc486838618"/>
      <w:r w:rsidRPr="00627D88">
        <w:rPr>
          <w:sz w:val="24"/>
          <w:szCs w:val="24"/>
        </w:rPr>
        <w:t>Объем дисциплины</w:t>
      </w:r>
      <w:bookmarkEnd w:id="86"/>
    </w:p>
    <w:p w:rsidR="001F01B2" w:rsidRPr="00627D88" w:rsidRDefault="001F01B2" w:rsidP="00627D88">
      <w:pPr>
        <w:spacing w:after="120" w:line="276" w:lineRule="auto"/>
        <w:ind w:firstLine="0"/>
      </w:pPr>
      <w:r w:rsidRPr="00627D88">
        <w:t>Общая трудо</w:t>
      </w:r>
      <w:r w:rsidR="00690A98">
        <w:t>ё</w:t>
      </w:r>
      <w:r w:rsidRPr="00627D88">
        <w:t xml:space="preserve">мкость дисциплины составляет </w:t>
      </w:r>
      <w:r w:rsidR="00EC02F7" w:rsidRPr="00627D88">
        <w:t>4</w:t>
      </w:r>
      <w:r w:rsidRPr="00627D88">
        <w:t xml:space="preserve"> зач</w:t>
      </w:r>
      <w:r w:rsidR="00690A98">
        <w:t>ё</w:t>
      </w:r>
      <w:r w:rsidRPr="00627D88">
        <w:t>тных единицы, 1</w:t>
      </w:r>
      <w:r w:rsidR="00EC02F7" w:rsidRPr="00627D88">
        <w:t>44 академических часа</w:t>
      </w:r>
      <w:r w:rsidR="00690A98">
        <w:t xml:space="preserve"> для очной формы обучения и 5 зачётных единиц, 180 академических часов для очно-заочной формы обучения.</w:t>
      </w:r>
    </w:p>
    <w:p w:rsidR="005945D5" w:rsidRPr="00627D88" w:rsidRDefault="005945D5" w:rsidP="00627D88">
      <w:pPr>
        <w:spacing w:after="120" w:line="276" w:lineRule="auto"/>
        <w:ind w:firstLine="0"/>
      </w:pPr>
    </w:p>
    <w:p w:rsidR="009D5604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87" w:name="_Toc486838619"/>
      <w:r w:rsidRPr="00627D88">
        <w:rPr>
          <w:sz w:val="24"/>
          <w:szCs w:val="24"/>
        </w:rPr>
        <w:t>Разделы дисциплины и их трудо</w:t>
      </w:r>
      <w:r w:rsidR="00690A98">
        <w:rPr>
          <w:sz w:val="24"/>
          <w:szCs w:val="24"/>
        </w:rPr>
        <w:t>ё</w:t>
      </w:r>
      <w:r w:rsidRPr="00627D88">
        <w:rPr>
          <w:sz w:val="24"/>
          <w:szCs w:val="24"/>
        </w:rPr>
        <w:t>мкость по видам учебной нагрузки</w:t>
      </w:r>
      <w:bookmarkEnd w:id="87"/>
    </w:p>
    <w:p w:rsidR="00690A98" w:rsidRPr="00690A98" w:rsidRDefault="00690A98" w:rsidP="00690A98">
      <w:pPr>
        <w:ind w:firstLine="0"/>
        <w:rPr>
          <w:u w:val="single"/>
        </w:rPr>
      </w:pPr>
      <w:r w:rsidRPr="00690A98">
        <w:rPr>
          <w:u w:val="single"/>
        </w:rPr>
        <w:t>1) Для очной формы обучения:</w:t>
      </w:r>
    </w:p>
    <w:tbl>
      <w:tblPr>
        <w:tblpPr w:leftFromText="180" w:rightFromText="180" w:vertAnchor="text" w:horzAnchor="margin" w:tblpX="9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90"/>
        <w:gridCol w:w="668"/>
        <w:gridCol w:w="1087"/>
        <w:gridCol w:w="942"/>
        <w:gridCol w:w="1020"/>
        <w:gridCol w:w="1599"/>
        <w:gridCol w:w="2207"/>
      </w:tblGrid>
      <w:tr w:rsidR="002E6D53" w:rsidRPr="00627D88" w:rsidTr="00690A98">
        <w:trPr>
          <w:cantSplit/>
          <w:trHeight w:val="955"/>
        </w:trPr>
        <w:tc>
          <w:tcPr>
            <w:tcW w:w="0" w:type="auto"/>
            <w:vMerge w:val="restart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2E6D53" w:rsidRPr="00627D88" w:rsidRDefault="002E6D53" w:rsidP="00627D88">
            <w:pPr>
              <w:spacing w:after="120" w:line="276" w:lineRule="auto"/>
              <w:ind w:right="113"/>
              <w:rPr>
                <w:i/>
              </w:rPr>
            </w:pPr>
            <w:r w:rsidRPr="00627D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Виды учебной работы и трудо</w:t>
            </w:r>
            <w:r w:rsidR="00690A98">
              <w:rPr>
                <w:i/>
              </w:rPr>
              <w:t>ё</w:t>
            </w:r>
            <w:r w:rsidRPr="00627D88">
              <w:rPr>
                <w:i/>
              </w:rPr>
              <w:t xml:space="preserve">мкость (в </w:t>
            </w:r>
            <w:r w:rsidR="00690A98">
              <w:rPr>
                <w:i/>
              </w:rPr>
              <w:t xml:space="preserve"> академических </w:t>
            </w:r>
            <w:r w:rsidRPr="00627D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 xml:space="preserve">Формы контроля </w:t>
            </w:r>
          </w:p>
        </w:tc>
      </w:tr>
      <w:tr w:rsidR="00690A98" w:rsidRPr="00627D88" w:rsidTr="001D4698">
        <w:trPr>
          <w:cantSplit/>
          <w:trHeight w:val="293"/>
        </w:trPr>
        <w:tc>
          <w:tcPr>
            <w:tcW w:w="0" w:type="auto"/>
            <w:vMerge/>
          </w:tcPr>
          <w:p w:rsidR="002E6D53" w:rsidRPr="00627D88" w:rsidRDefault="002E6D53" w:rsidP="00627D8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2E6D53" w:rsidRPr="00627D88" w:rsidRDefault="002E6D53" w:rsidP="00627D8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</w:p>
        </w:tc>
        <w:tc>
          <w:tcPr>
            <w:tcW w:w="0" w:type="auto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 xml:space="preserve">Пр. </w:t>
            </w:r>
          </w:p>
        </w:tc>
        <w:tc>
          <w:tcPr>
            <w:tcW w:w="0" w:type="auto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proofErr w:type="spellStart"/>
            <w:r w:rsidRPr="00627D88">
              <w:rPr>
                <w:i/>
              </w:rPr>
              <w:t>С.р</w:t>
            </w:r>
            <w:proofErr w:type="spellEnd"/>
            <w:r w:rsidRPr="00627D88">
              <w:rPr>
                <w:i/>
              </w:rPr>
              <w:t>.</w:t>
            </w:r>
          </w:p>
        </w:tc>
        <w:tc>
          <w:tcPr>
            <w:tcW w:w="0" w:type="auto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</w:p>
        </w:tc>
      </w:tr>
      <w:tr w:rsidR="00690A98" w:rsidRPr="00627D88" w:rsidTr="00690A98">
        <w:trPr>
          <w:trHeight w:val="558"/>
        </w:trPr>
        <w:tc>
          <w:tcPr>
            <w:tcW w:w="0" w:type="auto"/>
          </w:tcPr>
          <w:p w:rsidR="00690A98" w:rsidRPr="00627D88" w:rsidRDefault="00690A98" w:rsidP="00690A98">
            <w:pPr>
              <w:spacing w:after="120" w:line="276" w:lineRule="auto"/>
              <w:ind w:firstLine="0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690A98" w:rsidRPr="00627D88" w:rsidRDefault="00690A98" w:rsidP="00690A98">
            <w:pPr>
              <w:spacing w:after="120" w:line="276" w:lineRule="auto"/>
              <w:ind w:firstLine="0"/>
            </w:pPr>
            <w:r>
              <w:t>Темы 1-10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1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30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6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36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Посещение, опрос. Экзамен.</w:t>
            </w:r>
          </w:p>
        </w:tc>
      </w:tr>
      <w:tr w:rsidR="00690A98" w:rsidRPr="00627D88" w:rsidTr="00690A98">
        <w:trPr>
          <w:trHeight w:val="50"/>
        </w:trPr>
        <w:tc>
          <w:tcPr>
            <w:tcW w:w="0" w:type="auto"/>
          </w:tcPr>
          <w:p w:rsidR="00690A98" w:rsidRPr="00627D88" w:rsidRDefault="00690A98" w:rsidP="00690A98">
            <w:pPr>
              <w:spacing w:after="120" w:line="276" w:lineRule="auto"/>
              <w:ind w:firstLine="0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690A98" w:rsidRPr="00627D88" w:rsidRDefault="00690A98" w:rsidP="00690A98">
            <w:pPr>
              <w:spacing w:after="120" w:line="276" w:lineRule="auto"/>
              <w:ind w:firstLine="0"/>
            </w:pPr>
            <w:r>
              <w:t>Темы 11-24.</w:t>
            </w:r>
          </w:p>
        </w:tc>
        <w:tc>
          <w:tcPr>
            <w:tcW w:w="0" w:type="auto"/>
          </w:tcPr>
          <w:p w:rsidR="00690A98" w:rsidRPr="00627D88" w:rsidRDefault="00690A98" w:rsidP="00690A98">
            <w:pPr>
              <w:spacing w:after="120" w:line="276" w:lineRule="auto"/>
              <w:ind w:firstLine="0"/>
            </w:pPr>
            <w:r w:rsidRPr="00627D88">
              <w:t>2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44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1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27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Посещение, опрос. Экзамен.</w:t>
            </w:r>
          </w:p>
        </w:tc>
      </w:tr>
      <w:tr w:rsidR="00690A98" w:rsidRPr="00627D88" w:rsidTr="004F58E4">
        <w:tc>
          <w:tcPr>
            <w:tcW w:w="0" w:type="auto"/>
          </w:tcPr>
          <w:p w:rsidR="007317EE" w:rsidRPr="00627D88" w:rsidRDefault="007317EE" w:rsidP="00627D8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317EE" w:rsidRPr="00627D88" w:rsidRDefault="007317EE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7317EE" w:rsidRPr="00627D88" w:rsidRDefault="007317EE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1-2</w:t>
            </w:r>
          </w:p>
        </w:tc>
        <w:tc>
          <w:tcPr>
            <w:tcW w:w="0" w:type="auto"/>
            <w:gridSpan w:val="2"/>
          </w:tcPr>
          <w:p w:rsidR="007317EE" w:rsidRPr="00627D88" w:rsidRDefault="007317EE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74</w:t>
            </w:r>
          </w:p>
        </w:tc>
        <w:tc>
          <w:tcPr>
            <w:tcW w:w="0" w:type="auto"/>
          </w:tcPr>
          <w:p w:rsidR="007317EE" w:rsidRPr="00627D88" w:rsidRDefault="007317EE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7</w:t>
            </w:r>
          </w:p>
        </w:tc>
        <w:tc>
          <w:tcPr>
            <w:tcW w:w="0" w:type="auto"/>
          </w:tcPr>
          <w:p w:rsidR="007317EE" w:rsidRPr="00627D88" w:rsidRDefault="007317EE" w:rsidP="00627D88">
            <w:pPr>
              <w:tabs>
                <w:tab w:val="center" w:pos="619"/>
              </w:tabs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63</w:t>
            </w:r>
          </w:p>
        </w:tc>
        <w:tc>
          <w:tcPr>
            <w:tcW w:w="0" w:type="auto"/>
          </w:tcPr>
          <w:p w:rsidR="007317EE" w:rsidRPr="00627D88" w:rsidRDefault="00690A98" w:rsidP="00690A9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Экзамен, экзамен</w:t>
            </w:r>
          </w:p>
        </w:tc>
      </w:tr>
      <w:tr w:rsidR="001D4698" w:rsidRPr="00627D88" w:rsidTr="001D4698">
        <w:tc>
          <w:tcPr>
            <w:tcW w:w="0" w:type="auto"/>
          </w:tcPr>
          <w:p w:rsidR="001D4698" w:rsidRPr="00627D88" w:rsidRDefault="001D4698" w:rsidP="00627D8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D4698" w:rsidRPr="00627D88" w:rsidRDefault="001D4698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1D4698" w:rsidRPr="00627D88" w:rsidRDefault="001D4698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1-2</w:t>
            </w:r>
          </w:p>
        </w:tc>
        <w:tc>
          <w:tcPr>
            <w:tcW w:w="0" w:type="auto"/>
            <w:gridSpan w:val="4"/>
          </w:tcPr>
          <w:p w:rsidR="001D4698" w:rsidRPr="00627D88" w:rsidRDefault="001D4698" w:rsidP="00627D88">
            <w:pPr>
              <w:spacing w:after="120" w:line="276" w:lineRule="auto"/>
              <w:rPr>
                <w:b/>
              </w:rPr>
            </w:pPr>
            <w:r w:rsidRPr="00627D88">
              <w:rPr>
                <w:b/>
              </w:rPr>
              <w:t>144</w:t>
            </w:r>
          </w:p>
        </w:tc>
        <w:tc>
          <w:tcPr>
            <w:tcW w:w="0" w:type="auto"/>
          </w:tcPr>
          <w:p w:rsidR="001D4698" w:rsidRPr="00627D88" w:rsidRDefault="001D4698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Экзамен, экзамен</w:t>
            </w:r>
          </w:p>
        </w:tc>
      </w:tr>
    </w:tbl>
    <w:p w:rsidR="00F54D47" w:rsidRDefault="00F54D47" w:rsidP="00627D88">
      <w:pPr>
        <w:spacing w:after="120" w:line="276" w:lineRule="auto"/>
        <w:ind w:firstLine="0"/>
      </w:pPr>
    </w:p>
    <w:p w:rsidR="00690A98" w:rsidRPr="00690A98" w:rsidRDefault="00690A98" w:rsidP="00627D88">
      <w:pPr>
        <w:spacing w:after="120" w:line="276" w:lineRule="auto"/>
        <w:ind w:firstLine="0"/>
        <w:rPr>
          <w:u w:val="single"/>
        </w:rPr>
      </w:pPr>
      <w:r w:rsidRPr="00690A98">
        <w:rPr>
          <w:u w:val="single"/>
        </w:rPr>
        <w:t>2) Для очно-заочной формы обучения:</w:t>
      </w:r>
    </w:p>
    <w:tbl>
      <w:tblPr>
        <w:tblpPr w:leftFromText="180" w:rightFromText="180" w:vertAnchor="text" w:horzAnchor="margin" w:tblpX="9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90"/>
        <w:gridCol w:w="668"/>
        <w:gridCol w:w="1087"/>
        <w:gridCol w:w="942"/>
        <w:gridCol w:w="1020"/>
        <w:gridCol w:w="1599"/>
        <w:gridCol w:w="2207"/>
      </w:tblGrid>
      <w:tr w:rsidR="00690A98" w:rsidRPr="00627D88" w:rsidTr="00705BFB">
        <w:trPr>
          <w:cantSplit/>
          <w:trHeight w:val="955"/>
        </w:trPr>
        <w:tc>
          <w:tcPr>
            <w:tcW w:w="0" w:type="auto"/>
            <w:vMerge w:val="restart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690A98" w:rsidRPr="00627D88" w:rsidRDefault="00690A98" w:rsidP="00690A98">
            <w:pPr>
              <w:spacing w:after="120" w:line="276" w:lineRule="auto"/>
              <w:ind w:right="113" w:firstLine="0"/>
              <w:rPr>
                <w:i/>
              </w:rPr>
            </w:pPr>
            <w:r w:rsidRPr="00627D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Виды учебной работы и трудо</w:t>
            </w:r>
            <w:r>
              <w:rPr>
                <w:i/>
              </w:rPr>
              <w:t>ё</w:t>
            </w:r>
            <w:r w:rsidRPr="00627D88">
              <w:rPr>
                <w:i/>
              </w:rPr>
              <w:t xml:space="preserve">мкость (в </w:t>
            </w:r>
            <w:r>
              <w:rPr>
                <w:i/>
              </w:rPr>
              <w:t xml:space="preserve"> академических </w:t>
            </w:r>
            <w:r w:rsidRPr="00627D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 xml:space="preserve">Формы контроля </w:t>
            </w:r>
          </w:p>
        </w:tc>
      </w:tr>
      <w:tr w:rsidR="00690A98" w:rsidRPr="00627D88" w:rsidTr="00705BFB">
        <w:trPr>
          <w:cantSplit/>
          <w:trHeight w:val="293"/>
        </w:trPr>
        <w:tc>
          <w:tcPr>
            <w:tcW w:w="0" w:type="auto"/>
            <w:vMerge/>
          </w:tcPr>
          <w:p w:rsidR="00690A98" w:rsidRPr="00627D88" w:rsidRDefault="00690A98" w:rsidP="00705BFB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690A98" w:rsidRPr="00627D88" w:rsidRDefault="00690A98" w:rsidP="00705BFB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 xml:space="preserve">Пр. 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proofErr w:type="spellStart"/>
            <w:r w:rsidRPr="00627D88">
              <w:rPr>
                <w:i/>
              </w:rPr>
              <w:t>С.р</w:t>
            </w:r>
            <w:proofErr w:type="spellEnd"/>
            <w:r w:rsidRPr="00627D88">
              <w:rPr>
                <w:i/>
              </w:rPr>
              <w:t>.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</w:p>
        </w:tc>
      </w:tr>
      <w:tr w:rsidR="00690A98" w:rsidRPr="00627D88" w:rsidTr="00705BFB">
        <w:trPr>
          <w:trHeight w:val="558"/>
        </w:trPr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Темы 1-10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1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30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24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Посещение, опрос.</w:t>
            </w:r>
          </w:p>
        </w:tc>
      </w:tr>
      <w:tr w:rsidR="00690A98" w:rsidRPr="00627D88" w:rsidTr="00705BFB">
        <w:trPr>
          <w:trHeight w:val="50"/>
        </w:trPr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Темы 11-24.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2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4</w:t>
            </w:r>
            <w:r>
              <w:t>2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57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27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Посещение, опрос. Экзамен.</w:t>
            </w:r>
          </w:p>
        </w:tc>
      </w:tr>
      <w:tr w:rsidR="00690A98" w:rsidRPr="00627D88" w:rsidTr="00AA1C47">
        <w:tc>
          <w:tcPr>
            <w:tcW w:w="0" w:type="auto"/>
          </w:tcPr>
          <w:p w:rsidR="00690A98" w:rsidRPr="00627D88" w:rsidRDefault="00690A98" w:rsidP="00690A9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90A98" w:rsidRPr="00690A98" w:rsidRDefault="00690A98" w:rsidP="00690A98">
            <w:pPr>
              <w:spacing w:after="120" w:line="276" w:lineRule="auto"/>
              <w:ind w:firstLine="0"/>
            </w:pPr>
            <w:r w:rsidRPr="00690A98">
              <w:t>Итого</w:t>
            </w:r>
          </w:p>
        </w:tc>
        <w:tc>
          <w:tcPr>
            <w:tcW w:w="0" w:type="auto"/>
          </w:tcPr>
          <w:p w:rsidR="00690A98" w:rsidRPr="00690A98" w:rsidRDefault="00690A98" w:rsidP="00690A98">
            <w:pPr>
              <w:spacing w:after="120" w:line="276" w:lineRule="auto"/>
              <w:ind w:firstLine="0"/>
            </w:pPr>
            <w:r w:rsidRPr="00690A98">
              <w:t>1-2</w:t>
            </w:r>
          </w:p>
        </w:tc>
        <w:tc>
          <w:tcPr>
            <w:tcW w:w="0" w:type="auto"/>
            <w:gridSpan w:val="2"/>
          </w:tcPr>
          <w:p w:rsidR="00690A98" w:rsidRPr="00690A98" w:rsidRDefault="00690A98" w:rsidP="00690A98">
            <w:pPr>
              <w:ind w:firstLine="0"/>
            </w:pPr>
            <w:r w:rsidRPr="00690A98">
              <w:t>72</w:t>
            </w:r>
          </w:p>
        </w:tc>
        <w:tc>
          <w:tcPr>
            <w:tcW w:w="0" w:type="auto"/>
          </w:tcPr>
          <w:p w:rsidR="00690A98" w:rsidRPr="00690A98" w:rsidRDefault="00690A98" w:rsidP="00690A98">
            <w:pPr>
              <w:ind w:firstLine="0"/>
            </w:pPr>
            <w:r w:rsidRPr="00690A98">
              <w:t>81</w:t>
            </w:r>
          </w:p>
        </w:tc>
        <w:tc>
          <w:tcPr>
            <w:tcW w:w="0" w:type="auto"/>
          </w:tcPr>
          <w:p w:rsidR="00690A98" w:rsidRPr="00690A98" w:rsidRDefault="00690A98" w:rsidP="00690A98">
            <w:pPr>
              <w:ind w:firstLine="0"/>
            </w:pPr>
            <w:r w:rsidRPr="00690A98">
              <w:t>27</w:t>
            </w:r>
          </w:p>
        </w:tc>
        <w:tc>
          <w:tcPr>
            <w:tcW w:w="0" w:type="auto"/>
          </w:tcPr>
          <w:p w:rsidR="00690A98" w:rsidRPr="00690A98" w:rsidRDefault="00690A98" w:rsidP="00690A98">
            <w:pPr>
              <w:spacing w:after="120" w:line="276" w:lineRule="auto"/>
              <w:ind w:firstLine="0"/>
            </w:pPr>
            <w:r w:rsidRPr="00690A98">
              <w:t>Экзамен</w:t>
            </w:r>
          </w:p>
        </w:tc>
      </w:tr>
      <w:tr w:rsidR="00690A98" w:rsidRPr="00627D88" w:rsidTr="00705BFB"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1-2</w:t>
            </w:r>
          </w:p>
        </w:tc>
        <w:tc>
          <w:tcPr>
            <w:tcW w:w="0" w:type="auto"/>
            <w:gridSpan w:val="4"/>
          </w:tcPr>
          <w:p w:rsidR="00690A98" w:rsidRPr="00627D88" w:rsidRDefault="00690A98" w:rsidP="00690A98">
            <w:pPr>
              <w:spacing w:after="120" w:line="276" w:lineRule="auto"/>
              <w:ind w:firstLine="0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Экзамен</w:t>
            </w:r>
          </w:p>
        </w:tc>
      </w:tr>
    </w:tbl>
    <w:p w:rsidR="00690A98" w:rsidRPr="00627D88" w:rsidRDefault="00690A98" w:rsidP="00627D88">
      <w:pPr>
        <w:spacing w:after="120" w:line="276" w:lineRule="auto"/>
        <w:ind w:firstLine="0"/>
      </w:pPr>
    </w:p>
    <w:p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88" w:name="_Toc486838620"/>
      <w:r w:rsidRPr="00627D88">
        <w:rPr>
          <w:sz w:val="24"/>
          <w:szCs w:val="24"/>
        </w:rPr>
        <w:t>Содержание дисциплины, структурированное по темам</w:t>
      </w:r>
      <w:bookmarkEnd w:id="88"/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1. Предмет, цель и задачи библейской науки.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состоит цель библейской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 предмет библейской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 можно изучать Библию?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В чем смысл 19-го правила </w:t>
      </w:r>
      <w:r w:rsidRPr="00627D88">
        <w:rPr>
          <w:lang w:val="en-US"/>
        </w:rPr>
        <w:t>VI</w:t>
      </w:r>
      <w:r w:rsidRPr="00627D88">
        <w:t xml:space="preserve"> Вселенского собора?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2. Структура библейской науки.</w:t>
      </w:r>
      <w:r w:rsidRPr="00627D88">
        <w:rPr>
          <w:b/>
        </w:rPr>
        <w:tab/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Каково значение герменевтики в структуре библейской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Какими были представления о </w:t>
      </w:r>
      <w:proofErr w:type="spellStart"/>
      <w:r w:rsidRPr="00627D88">
        <w:t>богодухновенности</w:t>
      </w:r>
      <w:proofErr w:type="spellEnd"/>
      <w:r w:rsidRPr="00627D88">
        <w:t xml:space="preserve"> у раннехристианских авторов?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Что означает, что Библия есть Священная история?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Каковы важнейшие проблемы библейской герменевтики?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Каковы основный «модели» </w:t>
      </w:r>
      <w:proofErr w:type="spellStart"/>
      <w:r w:rsidRPr="00627D88">
        <w:t>богодухновенности</w:t>
      </w:r>
      <w:proofErr w:type="spellEnd"/>
      <w:r w:rsidRPr="00627D88">
        <w:t xml:space="preserve"> используются в современной библеистике?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6) Приведите примеры библейского «приращения смысла» (</w:t>
      </w:r>
      <w:proofErr w:type="spellStart"/>
      <w:r w:rsidRPr="00627D88">
        <w:rPr>
          <w:iCs/>
        </w:rPr>
        <w:t>sensus</w:t>
      </w:r>
      <w:proofErr w:type="spellEnd"/>
      <w:r w:rsidRPr="00627D88">
        <w:rPr>
          <w:iCs/>
        </w:rPr>
        <w:t xml:space="preserve"> </w:t>
      </w:r>
      <w:proofErr w:type="spellStart"/>
      <w:r w:rsidRPr="00627D88">
        <w:rPr>
          <w:iCs/>
        </w:rPr>
        <w:t>plenior</w:t>
      </w:r>
      <w:proofErr w:type="spellEnd"/>
      <w:r w:rsidRPr="00627D88">
        <w:rPr>
          <w:iCs/>
        </w:rPr>
        <w:t>).</w:t>
      </w:r>
      <w:r w:rsidRPr="00627D88">
        <w:rPr>
          <w:i/>
        </w:rPr>
        <w:t xml:space="preserve"> </w:t>
      </w:r>
      <w:r w:rsidRPr="00627D88"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Как соотносятся экзегетика и богословие?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Как связаны авторитет и авторство библейских текстов?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9) Приведите пример противоречия между буквальным смыслом библейского текста и данными современной науки. Как можно было бы объяснить это противоречие?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3. Методы библейской науки.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характерные особенности трех принципиально разных подхода к толкованию Библии: традиционного, критического (модернистского), </w:t>
      </w:r>
      <w:proofErr w:type="spellStart"/>
      <w:r w:rsidRPr="00627D88">
        <w:t>посткритического</w:t>
      </w:r>
      <w:proofErr w:type="spellEnd"/>
      <w:r w:rsidRPr="00627D88">
        <w:t xml:space="preserve"> (постмодернистского)?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Приведите примеры того, как Библия толкует себя саму.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Приведите примеры применения правил </w:t>
      </w:r>
      <w:proofErr w:type="spellStart"/>
      <w:r w:rsidRPr="00627D88">
        <w:t>Гиллеля</w:t>
      </w:r>
      <w:proofErr w:type="spellEnd"/>
      <w:r w:rsidRPr="00627D88">
        <w:t xml:space="preserve"> в новозаветной письменности.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Какова по мнению </w:t>
      </w:r>
      <w:proofErr w:type="spellStart"/>
      <w:r w:rsidRPr="00627D88">
        <w:t>Оригена</w:t>
      </w:r>
      <w:proofErr w:type="spellEnd"/>
      <w:r w:rsidRPr="00627D88">
        <w:t xml:space="preserve"> цель Святого Духа, действовавшего через </w:t>
      </w:r>
      <w:proofErr w:type="spellStart"/>
      <w:r w:rsidRPr="00627D88">
        <w:t>богодухновенных</w:t>
      </w:r>
      <w:proofErr w:type="spellEnd"/>
      <w:r w:rsidRPr="00627D88">
        <w:t xml:space="preserve"> авторов?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Почему для </w:t>
      </w:r>
      <w:proofErr w:type="spellStart"/>
      <w:r w:rsidRPr="00627D88">
        <w:t>Оригена</w:t>
      </w:r>
      <w:proofErr w:type="spellEnd"/>
      <w:r w:rsidRPr="00627D88">
        <w:t xml:space="preserve"> все Писание имеет иносказательное значение?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В чем упрекали </w:t>
      </w:r>
      <w:proofErr w:type="spellStart"/>
      <w:r w:rsidRPr="00627D88">
        <w:t>экзегезис</w:t>
      </w:r>
      <w:proofErr w:type="spellEnd"/>
      <w:r w:rsidRPr="00627D88">
        <w:t xml:space="preserve"> </w:t>
      </w:r>
      <w:proofErr w:type="spellStart"/>
      <w:r w:rsidRPr="00627D88">
        <w:t>Оригена</w:t>
      </w:r>
      <w:proofErr w:type="spellEnd"/>
      <w:r w:rsidRPr="00627D88">
        <w:t>?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В чем отличие типологии от аллегории?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 xml:space="preserve">8) Перечислите основные экзегетические труды блаженного Августина?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В чем суть представления о четырех смыслах Библии?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10) Найдите в толкованиях </w:t>
      </w:r>
      <w:proofErr w:type="spellStart"/>
      <w:r w:rsidRPr="00627D88">
        <w:t>свт</w:t>
      </w:r>
      <w:proofErr w:type="spellEnd"/>
      <w:r w:rsidRPr="00627D88">
        <w:t>. Иоанна Златоуста на Евангелия от Матфея и Иоанна Богослова примеры применения принципов, о которых говорится в лекции?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4. Очерк истории развития библейской науки на Западе в новейший период.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Какие элементы «критического» подхода к библейскому тексту можно обнаружить в докритическую эпоху?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Какие принципиальные позиции  Реформации повлияли на ход библейских исследований в западной Европе?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t>3) На чем идейно основывалась либерально-протестантская экзегеза?</w:t>
      </w:r>
      <w:r w:rsidRPr="00627D88">
        <w:rPr>
          <w:color w:val="000000"/>
        </w:rPr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4)</w:t>
      </w:r>
      <w:r w:rsidRPr="00627D88">
        <w:rPr>
          <w:i/>
          <w:color w:val="000000"/>
        </w:rPr>
        <w:t xml:space="preserve"> </w:t>
      </w:r>
      <w:r w:rsidRPr="00627D88">
        <w:rPr>
          <w:color w:val="000000"/>
        </w:rPr>
        <w:t xml:space="preserve">Каковы главные достижения  метода анализа форм? </w:t>
      </w:r>
    </w:p>
    <w:p w:rsidR="00F54D47" w:rsidRPr="00627D88" w:rsidRDefault="00F54D47" w:rsidP="00627D88">
      <w:pPr>
        <w:spacing w:after="120" w:line="276" w:lineRule="auto"/>
        <w:ind w:firstLine="0"/>
        <w:rPr>
          <w:i/>
          <w:color w:val="000000"/>
        </w:rPr>
      </w:pPr>
      <w:r w:rsidRPr="00627D88">
        <w:rPr>
          <w:color w:val="000000"/>
        </w:rPr>
        <w:t>5) Каковы главные недостатки метода анализа форм?</w:t>
      </w:r>
      <w:r w:rsidRPr="00627D88">
        <w:rPr>
          <w:i/>
          <w:color w:val="000000"/>
        </w:rPr>
        <w:tab/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6) Приведите примеры применения метода анализа форм в современном исследовании.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 xml:space="preserve"> 7) Какие формы церковного предания, предшествовавшие написанию Евангелий, обнаруживаются в каноническом тексте Нового Завета?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8)</w:t>
      </w:r>
      <w:r w:rsidRPr="00627D88">
        <w:rPr>
          <w:i/>
          <w:color w:val="000000"/>
        </w:rPr>
        <w:t xml:space="preserve"> </w:t>
      </w:r>
      <w:r w:rsidRPr="00627D88">
        <w:rPr>
          <w:color w:val="000000"/>
        </w:rPr>
        <w:t xml:space="preserve">Каковы главные достижения  метода анализа редакций? </w:t>
      </w:r>
    </w:p>
    <w:p w:rsidR="00F54D47" w:rsidRPr="00627D88" w:rsidRDefault="00F54D47" w:rsidP="00627D88">
      <w:pPr>
        <w:spacing w:after="120" w:line="276" w:lineRule="auto"/>
        <w:ind w:firstLine="0"/>
        <w:rPr>
          <w:i/>
          <w:color w:val="000000"/>
        </w:rPr>
      </w:pPr>
      <w:r w:rsidRPr="00627D88">
        <w:rPr>
          <w:color w:val="000000"/>
        </w:rPr>
        <w:t>9) Каковы главные недостатки метода анализа редакций?</w:t>
      </w:r>
      <w:r w:rsidRPr="00627D88">
        <w:rPr>
          <w:i/>
          <w:color w:val="000000"/>
        </w:rPr>
        <w:tab/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10) Приведите примеры применения метода анализа редакций в современном исследовании.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5. Политический и социальный контекст новозаветной эпохи.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Назовите основные характеристики культурно-исторического фона евангельских событий.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Каковы основные проблемы языка новозаветного текста?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6. Религиозный и культурный контекст новозаветной эпохи.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Чем характеризуется отношение православной Церкви к неканоническим книгам Библии в отличие от других христианских конфессий?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Охарактеризуйте многообразие религиозно-общественной жизни иудейского мира новозаветного периода?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Какие есть доводы за и против гипотезы происхождения христианства из </w:t>
      </w:r>
      <w:proofErr w:type="spellStart"/>
      <w:r w:rsidRPr="00627D88">
        <w:t>ессейской</w:t>
      </w:r>
      <w:proofErr w:type="spellEnd"/>
      <w:r w:rsidRPr="00627D88">
        <w:t xml:space="preserve"> среды?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7. Основная терминология.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библейские корни терминов «Новый Завет» и «Евангелие»?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Какова история христианской традиции употребления этих терминов?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значение употребления четырех канонических Евангелий сточки зрения церковной традиции и современной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Что общего и что отличного в канонических и апокрифических рассказах о детстве </w:t>
      </w:r>
      <w:r w:rsidRPr="00627D88">
        <w:lastRenderedPageBreak/>
        <w:t xml:space="preserve">Иисуса Христа?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Сравните основные новозаветные аграфы с параллельными каноническими текстами.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Сравнить тексты Нагорной проповеди и </w:t>
      </w:r>
      <w:proofErr w:type="spellStart"/>
      <w:r w:rsidRPr="00627D88">
        <w:t>Дидахе</w:t>
      </w:r>
      <w:proofErr w:type="spellEnd"/>
      <w:r w:rsidRPr="00627D88">
        <w:t xml:space="preserve">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7) Какова история слова «канон»?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8. Канон Нового Завета.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древнехристианские основания для установления каноничности библейских книг?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соотносились понятия каноничности и </w:t>
      </w:r>
      <w:proofErr w:type="spellStart"/>
      <w:r w:rsidRPr="00627D88">
        <w:t>богодухновенности</w:t>
      </w:r>
      <w:proofErr w:type="spellEnd"/>
      <w:r w:rsidRPr="00627D88">
        <w:t xml:space="preserve"> в церковной традиции?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Какую часть Нового Завета раньше всего признали авторитетной?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Какова связь между каноном Нового Завета и Церковью?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Что называлось Писанием в ранней Церкви?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Какая форма библейского текста канонична?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Закрыт или открыт канон Библии?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Что означает выражение «канон внутри канона»?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Принадлежит ли канонический авторитет каждой книге в отдельности или всем им вместе?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10) Сравните по древним спискам формулировки, относящиеся к так спорным книгам новозаветного канона.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9. Текстология Нового Завета.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Охарактеризуйте основные палеографические признаки.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О чем  в целом свидетельствует корпус новозаветных рукописей, известный науке в настоящее время?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Охарактеризуйте важнейшие греческие унциальные рукописи.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Каково значение </w:t>
      </w:r>
      <w:proofErr w:type="spellStart"/>
      <w:r w:rsidRPr="00627D88">
        <w:t>лекционариев</w:t>
      </w:r>
      <w:proofErr w:type="spellEnd"/>
      <w:r w:rsidRPr="00627D88">
        <w:t xml:space="preserve"> с точки зрения современной новозаветной текстологии?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Каковы основные принципы современной текстологии? (См. Десницкий).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В чем значение Византийской семьи рукописей для текстологии Нового Завета? </w:t>
      </w:r>
    </w:p>
    <w:p w:rsidR="00F54D47" w:rsidRPr="00627D88" w:rsidRDefault="00F54D47" w:rsidP="00627D88">
      <w:pPr>
        <w:spacing w:after="120" w:line="276" w:lineRule="auto"/>
        <w:ind w:firstLine="0"/>
        <w:rPr>
          <w:spacing w:val="2"/>
        </w:rPr>
      </w:pPr>
      <w:r w:rsidRPr="00627D88">
        <w:t>7) Чем характеризуются важнейшие современные критические издания Нового Завета</w:t>
      </w:r>
      <w:r w:rsidRPr="00627D88">
        <w:rPr>
          <w:spacing w:val="2"/>
        </w:rPr>
        <w:t xml:space="preserve">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rPr>
          <w:spacing w:val="2"/>
        </w:rPr>
        <w:t xml:space="preserve">8) Приведите примеры </w:t>
      </w:r>
      <w:proofErr w:type="spellStart"/>
      <w:r w:rsidRPr="00627D88">
        <w:rPr>
          <w:spacing w:val="2"/>
        </w:rPr>
        <w:t>богословски</w:t>
      </w:r>
      <w:proofErr w:type="spellEnd"/>
      <w:r w:rsidRPr="00627D88">
        <w:rPr>
          <w:spacing w:val="2"/>
        </w:rPr>
        <w:t xml:space="preserve"> значимых текстологических расхождений в новозаветном тексте (см. Десницкий).</w:t>
      </w:r>
      <w:r w:rsidRPr="00627D88"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Как формулируется представление об авторитет Вульгаты в </w:t>
      </w:r>
      <w:proofErr w:type="spellStart"/>
      <w:r w:rsidRPr="00627D88">
        <w:t>римо</w:t>
      </w:r>
      <w:proofErr w:type="spellEnd"/>
      <w:r w:rsidRPr="00627D88">
        <w:t xml:space="preserve">-католической церкви?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10) Опишите фрагмент </w:t>
      </w:r>
      <w:proofErr w:type="spellStart"/>
      <w:r w:rsidRPr="00627D88">
        <w:t>Диатессарона</w:t>
      </w:r>
      <w:proofErr w:type="spellEnd"/>
      <w:r w:rsidRPr="00627D88">
        <w:t xml:space="preserve"> из Дура-</w:t>
      </w:r>
      <w:proofErr w:type="spellStart"/>
      <w:r w:rsidRPr="00627D88">
        <w:t>Европоса</w:t>
      </w:r>
      <w:proofErr w:type="spellEnd"/>
      <w:r w:rsidRPr="00627D88">
        <w:t xml:space="preserve"> и его текстологическую </w:t>
      </w:r>
      <w:proofErr w:type="spellStart"/>
      <w:r w:rsidRPr="00627D88">
        <w:t>осоьенность</w:t>
      </w:r>
      <w:proofErr w:type="spellEnd"/>
      <w:r w:rsidRPr="00627D88">
        <w:t xml:space="preserve">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11) Какие библейские рукописные памятники подтверждают, что во </w:t>
      </w:r>
      <w:r w:rsidRPr="00627D88">
        <w:rPr>
          <w:lang w:val="en-US"/>
        </w:rPr>
        <w:t>II</w:t>
      </w:r>
      <w:r w:rsidRPr="00627D88">
        <w:t xml:space="preserve"> в. в разных областях Египта были христиане?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 xml:space="preserve">12) Почему армянский перевод Библии именуется «царицей переводов»?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13) Прочитать житие Кирилла и Мефодия из любого источника.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14) Каково значение Синодального перевода Библии?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10. Церковное предание о происхождении Евангелий.</w:t>
      </w:r>
    </w:p>
    <w:p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1) Как соотносятся церковная традиция о происхождении Евангелия от Матфея и данные из его текста?  </w:t>
      </w:r>
    </w:p>
    <w:p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2) Как соотносится церковная традиция о происхождении Евангелия от Марка и данные из его текста? </w:t>
      </w:r>
    </w:p>
    <w:p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3) Как соотносятся церковная традиция о происхождении Евангелия от Луки и данные из его текста? 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rStyle w:val="st1"/>
          <w:color w:val="000000"/>
        </w:rPr>
        <w:t>4) Как соотносятся церковная традиция о происхождении Евангелия от Иоанна и данные из его текста?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11. Синоптическая проблема.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Приведите примеры различных типов сходства между синоптическими Евангелиями.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Приведите примеры различных типов различия между синоптическими Евангелиями.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состояло раннехристианское представление о соотношении синоптических Евангелий?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Какие известны древние попытки гармонизации Евангелий? (См. </w:t>
      </w:r>
      <w:proofErr w:type="spellStart"/>
      <w:r w:rsidRPr="00627D88">
        <w:t>Бартницкий</w:t>
      </w:r>
      <w:proofErr w:type="spellEnd"/>
      <w:r w:rsidRPr="00627D88">
        <w:t xml:space="preserve">).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 соотносятся современные теории о происхождении синоптических Евангелий с традиционными представлениями?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6) Какова судьба теории двух источников в конце ХХ в.?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12. Введение в новозаветное богословие.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1) Почему возник раздел библейской науки библейское богословие?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Дайте основные определения библейского богословия.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3) В чем отличие систематического богословия от библейского?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13. «Царство Божие» («Царство Небесное») – главная тема проповеди Иисуса Христа.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1) Дайте определение понятия «Царство Божие».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В чем новизна новозаветного учения о Царстве в сравнении с представлениями, содержащимися в современной Иисусу Христу литературе  древнего иудаизма?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3) Зачем нужно установление Царства для мира и человека?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14. Титул и понятие «Мессия».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Почему  Господь не называл Себя Мессией?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соотносятся представления о Мессии в Ветхом Завете, раннем иудаизме и христианстве?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>3) Почему титул Христос превратилось в имя собственное?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15. Титул и понятие «Сын Человеческий».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Почему в ранней Церкви словосочетание Сын Человеческий на превратилось в мессианский титул Господа?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Какова история  выражения Сын Человеческий? 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t xml:space="preserve">3) Какие различные категории употребления выражения Сын Человеческий в синоптических </w:t>
      </w:r>
      <w:proofErr w:type="spellStart"/>
      <w:r w:rsidRPr="00627D88">
        <w:t>Еванеглиях</w:t>
      </w:r>
      <w:proofErr w:type="spellEnd"/>
      <w:r w:rsidRPr="00627D88">
        <w:t>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16. Титул и понятие «Сын Божий».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понималось </w:t>
      </w:r>
      <w:proofErr w:type="spellStart"/>
      <w:r w:rsidRPr="00627D88">
        <w:t>Богосыновство</w:t>
      </w:r>
      <w:proofErr w:type="spellEnd"/>
      <w:r w:rsidRPr="00627D88">
        <w:t xml:space="preserve"> в Ветхом завете, иудаизме и </w:t>
      </w:r>
      <w:proofErr w:type="spellStart"/>
      <w:r w:rsidRPr="00627D88">
        <w:t>элленизме</w:t>
      </w:r>
      <w:proofErr w:type="spellEnd"/>
      <w:r w:rsidRPr="00627D88">
        <w:t xml:space="preserve">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Как, судя по Евангелиям, понимал </w:t>
      </w:r>
      <w:proofErr w:type="spellStart"/>
      <w:r w:rsidRPr="00627D88">
        <w:t>Свое</w:t>
      </w:r>
      <w:proofErr w:type="spellEnd"/>
      <w:r w:rsidRPr="00627D88">
        <w:t xml:space="preserve"> </w:t>
      </w:r>
      <w:proofErr w:type="spellStart"/>
      <w:r w:rsidRPr="00627D88">
        <w:t>Богосыновство</w:t>
      </w:r>
      <w:proofErr w:type="spellEnd"/>
      <w:r w:rsidRPr="00627D88">
        <w:t xml:space="preserve"> Господь?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Какие особенности в представлении Иисуса как </w:t>
      </w:r>
      <w:proofErr w:type="spellStart"/>
      <w:r w:rsidRPr="00627D88">
        <w:t>Сынв</w:t>
      </w:r>
      <w:proofErr w:type="spellEnd"/>
      <w:r w:rsidRPr="00627D88">
        <w:t xml:space="preserve"> Божия есть в Евангелии от Иоанна?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17. Иоанн Креститель.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Каково значение Иоанна Предтечи для евангельской истории?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соотносятся обрядность современных Предтечи  иудеев с его крещением?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3) Как соотносятся образы Иисуса Христа и Иоанна Предтечи по Четвероевангелию?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18. Иисус Христос и Закон.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относился Господь к ветхозаветному наследию?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В чем проявилась новизна учения Господа по отношению к Закону и храмовому культу?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Какова позиция Господа к устному преданию?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4) В чем состоит евангельское «право» Царства?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19. Евангельская этика.</w:t>
      </w:r>
    </w:p>
    <w:p w:rsidR="00F54D47" w:rsidRPr="00627D88" w:rsidRDefault="00F54D47" w:rsidP="00627D88">
      <w:pPr>
        <w:spacing w:after="120" w:line="276" w:lineRule="auto"/>
        <w:ind w:firstLine="0"/>
        <w:rPr>
          <w:bCs/>
        </w:rPr>
      </w:pPr>
      <w:r w:rsidRPr="00627D88">
        <w:t xml:space="preserve">1) В чем выражается </w:t>
      </w:r>
      <w:r w:rsidRPr="00627D88">
        <w:rPr>
          <w:bCs/>
        </w:rPr>
        <w:t xml:space="preserve">превосходство евангельской нравственности над всяким этическим учением? </w:t>
      </w:r>
    </w:p>
    <w:p w:rsidR="00F54D47" w:rsidRPr="00627D88" w:rsidRDefault="00F54D47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2) Как соотносятся в евангельском учении награда и благодать?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20. Апостолы и ученики Христовы. Церковь в Четвероевангелии.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состоят задание и полномочия апостолов?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Каково значение апостолов для устроения Церкви?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21. Царство Небесное и Церковь Христова.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соотносятся в Евангелии Царство Божие и община верующих?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В чем выражается преемственность между Господом и Церковью?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 xml:space="preserve">Тема 22. Проблема лицемерия и </w:t>
      </w:r>
      <w:proofErr w:type="spellStart"/>
      <w:r w:rsidRPr="00627D88">
        <w:rPr>
          <w:b/>
        </w:rPr>
        <w:t>законничества</w:t>
      </w:r>
      <w:proofErr w:type="spellEnd"/>
      <w:r w:rsidRPr="00627D88">
        <w:rPr>
          <w:b/>
        </w:rPr>
        <w:t xml:space="preserve"> в Четвероевангелии.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различные типы евангельских высказываний о грядущем Царстве?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>2) В чем состоит особенность эсхатологии Евангелия от Иоанна?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23. Эсхатология в Четвероевангелии.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Каким образом Господь предсказывал Свои страдании?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Каково их искупительное значение?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эсхатологическое значение смерти Господа? </w:t>
      </w:r>
    </w:p>
    <w:p w:rsidR="00F54D47" w:rsidRDefault="00F54D47" w:rsidP="00627D88">
      <w:pPr>
        <w:spacing w:after="120" w:line="276" w:lineRule="auto"/>
        <w:ind w:firstLine="0"/>
      </w:pPr>
      <w:r w:rsidRPr="00627D88">
        <w:t>4) Почему Воскресение Господне является начальным пунктом новозаветного богословия?</w:t>
      </w:r>
    </w:p>
    <w:p w:rsidR="00690A98" w:rsidRPr="00690A98" w:rsidRDefault="00690A98" w:rsidP="00627D88">
      <w:pPr>
        <w:spacing w:after="120" w:line="276" w:lineRule="auto"/>
        <w:ind w:firstLine="0"/>
        <w:rPr>
          <w:b/>
        </w:rPr>
      </w:pPr>
      <w:r w:rsidRPr="00690A98">
        <w:rPr>
          <w:b/>
        </w:rPr>
        <w:t xml:space="preserve">Тема 24. </w:t>
      </w:r>
      <w:r w:rsidRPr="00690A98">
        <w:rPr>
          <w:b/>
        </w:rPr>
        <w:t>Страдание в Четвероевангелии.</w:t>
      </w:r>
    </w:p>
    <w:p w:rsidR="00F54D47" w:rsidRPr="00627D88" w:rsidRDefault="00F54D47" w:rsidP="00627D88">
      <w:pPr>
        <w:spacing w:after="120" w:line="276" w:lineRule="auto"/>
        <w:ind w:firstLine="708"/>
      </w:pPr>
    </w:p>
    <w:p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89" w:name="_Toc474158831"/>
      <w:bookmarkStart w:id="90" w:name="_Toc474326342"/>
      <w:bookmarkStart w:id="91" w:name="_Toc486838621"/>
      <w:r w:rsidRPr="00627D88">
        <w:rPr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89"/>
      <w:bookmarkEnd w:id="90"/>
      <w:bookmarkEnd w:id="91"/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Самостоятельная работа обучающихся обеспечивается следующими документами и материалами: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Рабочей программой дисциплины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Планами учебных занятий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Текстами лекций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Методическими пособиями по дисциплине (см. в списке литературы)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- Образцами проверочных заданий, представленных в фонде оценочных средств (см. </w:t>
      </w:r>
      <w:r w:rsidRPr="00627D88">
        <w:rPr>
          <w:i/>
          <w:iCs/>
        </w:rPr>
        <w:t>Приложение</w:t>
      </w:r>
      <w:r w:rsidRPr="00627D88">
        <w:t>)</w:t>
      </w:r>
    </w:p>
    <w:p w:rsidR="00666982" w:rsidRPr="00627D88" w:rsidRDefault="00666982" w:rsidP="00627D88">
      <w:pPr>
        <w:spacing w:after="120" w:line="276" w:lineRule="auto"/>
        <w:ind w:firstLine="0"/>
      </w:pPr>
    </w:p>
    <w:p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92" w:name="_Toc473664507"/>
      <w:bookmarkStart w:id="93" w:name="_Toc473718085"/>
      <w:bookmarkStart w:id="94" w:name="_Toc474158832"/>
      <w:bookmarkStart w:id="95" w:name="_Toc474326343"/>
      <w:bookmarkStart w:id="96" w:name="_Toc486838622"/>
      <w:r w:rsidRPr="00627D88">
        <w:rPr>
          <w:sz w:val="24"/>
          <w:szCs w:val="24"/>
        </w:rPr>
        <w:t>Фонд оценочных средств</w:t>
      </w:r>
      <w:bookmarkEnd w:id="92"/>
      <w:bookmarkEnd w:id="93"/>
      <w:bookmarkEnd w:id="94"/>
      <w:bookmarkEnd w:id="95"/>
      <w:bookmarkEnd w:id="96"/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97" w:name="_Toc473664508"/>
      <w:bookmarkStart w:id="98" w:name="_Toc473718086"/>
      <w:bookmarkStart w:id="99" w:name="_Toc474158833"/>
      <w:bookmarkStart w:id="100" w:name="_Toc474326344"/>
      <w:bookmarkStart w:id="101" w:name="_Toc486838623"/>
      <w:r w:rsidRPr="00627D88">
        <w:rPr>
          <w:sz w:val="24"/>
        </w:rPr>
        <w:t>Информация о фонде оценочных средств и контролируемой компетенции</w:t>
      </w:r>
      <w:bookmarkEnd w:id="97"/>
      <w:bookmarkEnd w:id="98"/>
      <w:bookmarkEnd w:id="99"/>
      <w:bookmarkEnd w:id="100"/>
      <w:bookmarkEnd w:id="101"/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Фонд оценочных средств разработан для осваиваемой в ходе реализации курса компетенции и представлен в </w:t>
      </w:r>
      <w:r w:rsidRPr="00627D88">
        <w:rPr>
          <w:i/>
        </w:rPr>
        <w:t xml:space="preserve">Приложении </w:t>
      </w:r>
      <w:r w:rsidRPr="00627D88">
        <w:t xml:space="preserve"> к настоящей программе.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02" w:name="_Toc473664509"/>
      <w:bookmarkStart w:id="103" w:name="_Toc473718087"/>
      <w:bookmarkStart w:id="104" w:name="_Toc474158834"/>
      <w:bookmarkStart w:id="105" w:name="_Toc474326345"/>
      <w:bookmarkStart w:id="106" w:name="_Toc486838624"/>
      <w:r w:rsidRPr="00627D88">
        <w:rPr>
          <w:sz w:val="24"/>
        </w:rPr>
        <w:t>Показатели оценивания поэтапного освоения компетенции</w:t>
      </w:r>
      <w:bookmarkEnd w:id="102"/>
      <w:bookmarkEnd w:id="103"/>
      <w:bookmarkEnd w:id="104"/>
      <w:bookmarkEnd w:id="105"/>
      <w:bookmarkEnd w:id="106"/>
    </w:p>
    <w:p w:rsidR="00666982" w:rsidRPr="00627D88" w:rsidRDefault="00E464DA" w:rsidP="00627D88">
      <w:pPr>
        <w:spacing w:after="120" w:line="276" w:lineRule="auto"/>
        <w:ind w:firstLine="0"/>
      </w:pPr>
      <w:r w:rsidRPr="00627D8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07" w:name="_Toc474158836"/>
      <w:bookmarkStart w:id="108" w:name="_Toc474326346"/>
      <w:bookmarkStart w:id="109" w:name="_Toc486838625"/>
      <w:r w:rsidRPr="00627D88">
        <w:rPr>
          <w:sz w:val="24"/>
        </w:rPr>
        <w:t>Вопросы для проведения промежуточной аттестации</w:t>
      </w:r>
      <w:bookmarkEnd w:id="107"/>
      <w:bookmarkEnd w:id="108"/>
      <w:bookmarkEnd w:id="109"/>
      <w:r w:rsidRPr="00627D88">
        <w:rPr>
          <w:sz w:val="24"/>
        </w:rPr>
        <w:t xml:space="preserve"> </w:t>
      </w:r>
    </w:p>
    <w:p w:rsidR="008E1819" w:rsidRPr="00627D88" w:rsidRDefault="008E1819" w:rsidP="00627D88">
      <w:pPr>
        <w:pStyle w:val="70"/>
        <w:spacing w:after="120" w:line="276" w:lineRule="auto"/>
        <w:ind w:left="0" w:firstLine="0"/>
      </w:pPr>
      <w:r w:rsidRPr="00627D88">
        <w:t>Вопросы к экзамену в 1 семестре: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0" w:name="_Toc466459461"/>
      <w:r w:rsidRPr="00627D88">
        <w:rPr>
          <w:b w:val="0"/>
          <w:sz w:val="24"/>
          <w:szCs w:val="24"/>
        </w:rPr>
        <w:t>Предмет и задачи библейской науки.</w:t>
      </w:r>
      <w:bookmarkEnd w:id="110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1" w:name="_Toc466459462"/>
      <w:r w:rsidRPr="00627D88">
        <w:rPr>
          <w:b w:val="0"/>
          <w:sz w:val="24"/>
          <w:szCs w:val="24"/>
        </w:rPr>
        <w:t xml:space="preserve">Структура библейской науки: Библейская герменевтика, История канона библейских книг. Библейская текстология, Библейская филология и лексикография, </w:t>
      </w:r>
      <w:r w:rsidRPr="00627D88">
        <w:rPr>
          <w:b w:val="0"/>
          <w:sz w:val="24"/>
          <w:szCs w:val="24"/>
        </w:rPr>
        <w:lastRenderedPageBreak/>
        <w:t>История библейской экзегетики, Библейская археология и вспомогательные дисциплины, Экзегетика (экзегеза).</w:t>
      </w:r>
      <w:bookmarkEnd w:id="111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2" w:name="_Toc466459463"/>
      <w:r w:rsidRPr="00627D88">
        <w:rPr>
          <w:b w:val="0"/>
          <w:sz w:val="24"/>
          <w:szCs w:val="24"/>
        </w:rPr>
        <w:t>Состав введения в Новый Завет.</w:t>
      </w:r>
      <w:bookmarkEnd w:id="112"/>
      <w:r w:rsidRPr="00627D88">
        <w:rPr>
          <w:b w:val="0"/>
          <w:sz w:val="24"/>
          <w:szCs w:val="24"/>
        </w:rPr>
        <w:t xml:space="preserve"> 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3" w:name="_Toc466459464"/>
      <w:r w:rsidRPr="00627D88">
        <w:rPr>
          <w:b w:val="0"/>
          <w:sz w:val="24"/>
          <w:szCs w:val="24"/>
        </w:rPr>
        <w:t>Библейская герменевтика. Необходимость герменевтики. Соотношение терминов «герменевтика» и «экзегетика».</w:t>
      </w:r>
      <w:bookmarkEnd w:id="113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4" w:name="_Toc466459465"/>
      <w:r w:rsidRPr="00627D88">
        <w:rPr>
          <w:b w:val="0"/>
          <w:sz w:val="24"/>
          <w:szCs w:val="24"/>
        </w:rPr>
        <w:t xml:space="preserve">Понятие </w:t>
      </w:r>
      <w:proofErr w:type="spellStart"/>
      <w:r w:rsidRPr="00627D88">
        <w:rPr>
          <w:b w:val="0"/>
          <w:sz w:val="24"/>
          <w:szCs w:val="24"/>
        </w:rPr>
        <w:t>богодухновенности</w:t>
      </w:r>
      <w:proofErr w:type="spellEnd"/>
      <w:r w:rsidRPr="00627D88">
        <w:rPr>
          <w:b w:val="0"/>
          <w:sz w:val="24"/>
          <w:szCs w:val="24"/>
        </w:rPr>
        <w:t xml:space="preserve"> ─ центральная герменевтическая проблема.</w:t>
      </w:r>
      <w:bookmarkEnd w:id="114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5" w:name="_Toc466459466"/>
      <w:r w:rsidRPr="00627D88">
        <w:rPr>
          <w:b w:val="0"/>
          <w:sz w:val="24"/>
          <w:szCs w:val="24"/>
        </w:rPr>
        <w:t>Спорные проблемы герменевтики.  Двойное авторство и «</w:t>
      </w:r>
      <w:proofErr w:type="spellStart"/>
      <w:r w:rsidRPr="00627D88">
        <w:rPr>
          <w:b w:val="0"/>
          <w:iCs/>
          <w:sz w:val="24"/>
          <w:szCs w:val="24"/>
        </w:rPr>
        <w:t>sensus</w:t>
      </w:r>
      <w:proofErr w:type="spellEnd"/>
      <w:r w:rsidRPr="00627D88">
        <w:rPr>
          <w:b w:val="0"/>
          <w:iCs/>
          <w:sz w:val="24"/>
          <w:szCs w:val="24"/>
        </w:rPr>
        <w:t xml:space="preserve"> </w:t>
      </w:r>
      <w:proofErr w:type="spellStart"/>
      <w:r w:rsidRPr="00627D88">
        <w:rPr>
          <w:b w:val="0"/>
          <w:iCs/>
          <w:sz w:val="24"/>
          <w:szCs w:val="24"/>
        </w:rPr>
        <w:t>plenior</w:t>
      </w:r>
      <w:proofErr w:type="spellEnd"/>
      <w:r w:rsidRPr="00627D88">
        <w:rPr>
          <w:b w:val="0"/>
          <w:sz w:val="24"/>
          <w:szCs w:val="24"/>
        </w:rPr>
        <w:t xml:space="preserve">» (полнота смысла) в Писании. Духовные факторы в процессе восприятия. Вопрос о безошибочности Библии. Вопрос </w:t>
      </w:r>
      <w:proofErr w:type="spellStart"/>
      <w:r w:rsidRPr="00627D88">
        <w:rPr>
          <w:b w:val="0"/>
          <w:sz w:val="24"/>
          <w:szCs w:val="24"/>
        </w:rPr>
        <w:t>богодухновенности</w:t>
      </w:r>
      <w:proofErr w:type="spellEnd"/>
      <w:r w:rsidRPr="00627D88">
        <w:rPr>
          <w:b w:val="0"/>
          <w:sz w:val="24"/>
          <w:szCs w:val="24"/>
        </w:rPr>
        <w:t xml:space="preserve"> переводов.</w:t>
      </w:r>
      <w:bookmarkEnd w:id="115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6" w:name="_Toc466459467"/>
      <w:r w:rsidRPr="00627D88">
        <w:rPr>
          <w:b w:val="0"/>
          <w:sz w:val="24"/>
          <w:szCs w:val="24"/>
        </w:rPr>
        <w:t xml:space="preserve">Методы Библейской Науки. Еврейская традиция толкования и ее влияние на раннехристианский </w:t>
      </w:r>
      <w:proofErr w:type="spellStart"/>
      <w:r w:rsidRPr="00627D88">
        <w:rPr>
          <w:b w:val="0"/>
          <w:sz w:val="24"/>
          <w:szCs w:val="24"/>
        </w:rPr>
        <w:t>экзегезис</w:t>
      </w:r>
      <w:proofErr w:type="spellEnd"/>
      <w:r w:rsidRPr="00627D88">
        <w:rPr>
          <w:b w:val="0"/>
          <w:sz w:val="24"/>
          <w:szCs w:val="24"/>
        </w:rPr>
        <w:t>. Аллегорический метод толкования. Краткий очерк христианской экзегетики. Концепция четырех уровней смысла Священного Писания.</w:t>
      </w:r>
      <w:bookmarkEnd w:id="116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7" w:name="_Toc466459468"/>
      <w:r w:rsidRPr="00627D88">
        <w:rPr>
          <w:b w:val="0"/>
          <w:sz w:val="24"/>
          <w:szCs w:val="24"/>
        </w:rPr>
        <w:t>Характерные особенности святоотеческой экзегезы.</w:t>
      </w:r>
      <w:bookmarkEnd w:id="117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8" w:name="_Toc466459469"/>
      <w:r w:rsidRPr="00627D88">
        <w:rPr>
          <w:b w:val="0"/>
          <w:sz w:val="24"/>
          <w:szCs w:val="24"/>
        </w:rPr>
        <w:t>Историко-критический метод исследования.</w:t>
      </w:r>
      <w:bookmarkEnd w:id="118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9" w:name="_Toc466459470"/>
      <w:r w:rsidRPr="00627D88">
        <w:rPr>
          <w:b w:val="0"/>
          <w:sz w:val="24"/>
          <w:szCs w:val="24"/>
        </w:rPr>
        <w:t>История развития Библейской науки на Западе в Новейший период. Текстуальная критика. Критика источников. Критика форм (</w:t>
      </w:r>
      <w:proofErr w:type="spellStart"/>
      <w:r w:rsidRPr="00627D88">
        <w:rPr>
          <w:b w:val="0"/>
          <w:sz w:val="24"/>
          <w:szCs w:val="24"/>
        </w:rPr>
        <w:t>форманализ</w:t>
      </w:r>
      <w:proofErr w:type="spellEnd"/>
      <w:r w:rsidRPr="00627D88">
        <w:rPr>
          <w:b w:val="0"/>
          <w:sz w:val="24"/>
          <w:szCs w:val="24"/>
        </w:rPr>
        <w:t>). Критика редакций.</w:t>
      </w:r>
      <w:bookmarkEnd w:id="119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0" w:name="_Toc466459471"/>
      <w:r w:rsidRPr="00627D88">
        <w:rPr>
          <w:b w:val="0"/>
          <w:sz w:val="24"/>
          <w:szCs w:val="24"/>
        </w:rPr>
        <w:t>Вопрос об «историческом Иисусе». Поиск «подлинных слов Иисуса».</w:t>
      </w:r>
      <w:bookmarkEnd w:id="120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1" w:name="_Toc466459472"/>
      <w:r w:rsidRPr="00627D88">
        <w:rPr>
          <w:b w:val="0"/>
          <w:sz w:val="24"/>
          <w:szCs w:val="24"/>
        </w:rPr>
        <w:t>Политический и социальный контекст Новозаветной эпохи. Ирод Великий и его царствование. Династия Иродов. Обзор социальной среды. Языки Палестины.</w:t>
      </w:r>
      <w:bookmarkEnd w:id="121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2" w:name="_Toc466459473"/>
      <w:r w:rsidRPr="00627D88">
        <w:rPr>
          <w:b w:val="0"/>
          <w:sz w:val="24"/>
          <w:szCs w:val="24"/>
        </w:rPr>
        <w:t xml:space="preserve">Религиозный и культурный контекст новозаветной эпохи. Обзор религиозной и культурной среды иудаизма. </w:t>
      </w:r>
      <w:proofErr w:type="spellStart"/>
      <w:r w:rsidRPr="00627D88">
        <w:rPr>
          <w:b w:val="0"/>
          <w:sz w:val="24"/>
          <w:szCs w:val="24"/>
        </w:rPr>
        <w:t>Межзаветная</w:t>
      </w:r>
      <w:proofErr w:type="spellEnd"/>
      <w:r w:rsidRPr="00627D88">
        <w:rPr>
          <w:b w:val="0"/>
          <w:sz w:val="24"/>
          <w:szCs w:val="24"/>
        </w:rPr>
        <w:t xml:space="preserve"> иудейская литература. Иудейские партии и секты в эпоху Нового Завета.</w:t>
      </w:r>
      <w:bookmarkEnd w:id="122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3" w:name="_Toc466459474"/>
      <w:r w:rsidRPr="00627D88">
        <w:rPr>
          <w:b w:val="0"/>
          <w:sz w:val="24"/>
          <w:szCs w:val="24"/>
        </w:rPr>
        <w:t>Иерусалимский храм и его ритуал. Иудейские праздники. Еврейский календарь. Суббота. Другие памятные дни. Синагога.</w:t>
      </w:r>
      <w:bookmarkEnd w:id="123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4" w:name="_Toc466459475"/>
      <w:r w:rsidRPr="00627D88">
        <w:rPr>
          <w:b w:val="0"/>
          <w:sz w:val="24"/>
          <w:szCs w:val="24"/>
        </w:rPr>
        <w:t>Обзор языческой религиозной и культурной среды Новозаветной эпохи.</w:t>
      </w:r>
      <w:bookmarkEnd w:id="124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5" w:name="_Toc466459476"/>
      <w:r w:rsidRPr="00627D88">
        <w:rPr>
          <w:b w:val="0"/>
          <w:sz w:val="24"/>
          <w:szCs w:val="24"/>
        </w:rPr>
        <w:t>Термин «Новый Завет». Термин «Евангелие». “Евангелие” в современном языке. Использование в Новом Завете термина "Евангелие". Одно Евангелие или несколько?</w:t>
      </w:r>
      <w:bookmarkEnd w:id="125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6" w:name="_Toc466459477"/>
      <w:r w:rsidRPr="00627D88">
        <w:rPr>
          <w:b w:val="0"/>
          <w:sz w:val="24"/>
          <w:szCs w:val="24"/>
        </w:rPr>
        <w:t>Термин «канон». Термин «апокриф». Классификации апокрифических евангелий. «Спорные сочинения». Аграфа.</w:t>
      </w:r>
      <w:bookmarkEnd w:id="126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7" w:name="_Toc466459478"/>
      <w:r w:rsidRPr="00627D88">
        <w:rPr>
          <w:b w:val="0"/>
          <w:sz w:val="24"/>
          <w:szCs w:val="24"/>
        </w:rPr>
        <w:t>Канон Нового Завета. Критерии каноничности. Основные этапы формирования канона Нового Завета.</w:t>
      </w:r>
      <w:bookmarkEnd w:id="127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8" w:name="_Toc466459479"/>
      <w:r w:rsidRPr="00627D88">
        <w:rPr>
          <w:b w:val="0"/>
          <w:sz w:val="24"/>
          <w:szCs w:val="24"/>
        </w:rPr>
        <w:t>Текстология Нового Завета. Краткий очерк новозаветной палеографии. Семейства рукописей Нового Завета. Выводы из текстологических исследований.</w:t>
      </w:r>
      <w:bookmarkEnd w:id="128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9" w:name="_Toc466459480"/>
      <w:r w:rsidRPr="00627D88">
        <w:rPr>
          <w:b w:val="0"/>
          <w:sz w:val="24"/>
          <w:szCs w:val="24"/>
        </w:rPr>
        <w:t>Издания греческого текста.</w:t>
      </w:r>
      <w:bookmarkEnd w:id="129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0" w:name="_Toc466459481"/>
      <w:r w:rsidRPr="00627D88">
        <w:rPr>
          <w:b w:val="0"/>
          <w:sz w:val="24"/>
          <w:szCs w:val="24"/>
        </w:rPr>
        <w:t>Древние переводы Нового Завета.</w:t>
      </w:r>
      <w:bookmarkEnd w:id="130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1" w:name="_Toc466459482"/>
      <w:r w:rsidRPr="00627D88">
        <w:rPr>
          <w:b w:val="0"/>
          <w:sz w:val="24"/>
          <w:szCs w:val="24"/>
        </w:rPr>
        <w:t>Славянский перевод Нового Завета. Русский перевод Нового Завета.</w:t>
      </w:r>
      <w:bookmarkEnd w:id="131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2" w:name="_Toc466459483"/>
      <w:r w:rsidRPr="00627D88">
        <w:rPr>
          <w:b w:val="0"/>
          <w:sz w:val="24"/>
          <w:szCs w:val="24"/>
        </w:rPr>
        <w:lastRenderedPageBreak/>
        <w:t>Сведения о евангелисте Матфее. Церковная традиция и мнение библейской критики о создании Евангелия.</w:t>
      </w:r>
      <w:bookmarkEnd w:id="132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3" w:name="_Toc466459484"/>
      <w:r w:rsidRPr="00627D88">
        <w:rPr>
          <w:b w:val="0"/>
          <w:sz w:val="24"/>
          <w:szCs w:val="24"/>
        </w:rPr>
        <w:t>Сведения об апостоле Марке. Церковная традиция и мнение библейской критики о создании Евангелия.</w:t>
      </w:r>
      <w:bookmarkEnd w:id="133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4" w:name="_Toc466459485"/>
      <w:r w:rsidRPr="00627D88">
        <w:rPr>
          <w:b w:val="0"/>
          <w:sz w:val="24"/>
          <w:szCs w:val="24"/>
        </w:rPr>
        <w:t>Сведения об апостоле Луке. Церковная традиция и мнение библейской критики о создании Евангелия.</w:t>
      </w:r>
      <w:bookmarkEnd w:id="134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5" w:name="_Toc466459486"/>
      <w:r w:rsidRPr="00627D88">
        <w:rPr>
          <w:b w:val="0"/>
          <w:sz w:val="24"/>
          <w:szCs w:val="24"/>
        </w:rPr>
        <w:t>Сведения об апостоле Иоанне. Церковная традиция и мнение библейской критики о создании Евангелия.</w:t>
      </w:r>
      <w:bookmarkEnd w:id="135"/>
    </w:p>
    <w:p w:rsidR="008E1819" w:rsidRPr="00627D88" w:rsidRDefault="008E1819" w:rsidP="00627D88">
      <w:pPr>
        <w:pStyle w:val="70"/>
        <w:spacing w:after="120" w:line="276" w:lineRule="auto"/>
        <w:ind w:left="0" w:firstLine="0"/>
      </w:pPr>
      <w:r w:rsidRPr="00627D88">
        <w:t>Вопросы к экзамену во 2 семестре: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6" w:name="_Toc466459487"/>
      <w:r w:rsidRPr="00627D88">
        <w:rPr>
          <w:b w:val="0"/>
          <w:sz w:val="24"/>
          <w:szCs w:val="24"/>
        </w:rPr>
        <w:t>Определение понятия «синоптическая проблема». Сходство между синоптическими Евангелиями. Различия между синоптическими Евангелиями.</w:t>
      </w:r>
      <w:bookmarkEnd w:id="136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7" w:name="_Toc466459488"/>
      <w:r w:rsidRPr="00627D88">
        <w:rPr>
          <w:b w:val="0"/>
          <w:sz w:val="24"/>
          <w:szCs w:val="24"/>
        </w:rPr>
        <w:t>Церковная традиция о соотношении синоптических Евангелий. Библейская критика о происхождении синоптических Евангелий. Достоинства и недостатки гипотезы двух источников.</w:t>
      </w:r>
      <w:bookmarkEnd w:id="137"/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Царство Божие» («Царство Небесное») – главная тема проповеди Иисуса Христа. Терминология. Понятие в Ветхом Завете и «</w:t>
      </w:r>
      <w:proofErr w:type="spellStart"/>
      <w:r w:rsidRPr="00627D88">
        <w:rPr>
          <w:b w:val="0"/>
          <w:sz w:val="24"/>
          <w:szCs w:val="24"/>
        </w:rPr>
        <w:t>межзаветной</w:t>
      </w:r>
      <w:proofErr w:type="spellEnd"/>
      <w:r w:rsidRPr="00627D88">
        <w:rPr>
          <w:b w:val="0"/>
          <w:sz w:val="24"/>
          <w:szCs w:val="24"/>
        </w:rPr>
        <w:t>» литературе иудаизма. Новизна новозаветного учения о Царстве в сравнении с представлениями, содержащимися в современной Иисусу Христу литературе древнего иудаизма. Покаяние и Царство Божие. Учение о Царстве в притчах. Особенности терминологии Евангелия от Иоанна.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Термин «Мессия». Содержание понятия в Ветхом Завете. Мессия в «</w:t>
      </w:r>
      <w:proofErr w:type="spellStart"/>
      <w:r w:rsidRPr="00627D88">
        <w:rPr>
          <w:b w:val="0"/>
          <w:sz w:val="24"/>
          <w:szCs w:val="24"/>
        </w:rPr>
        <w:t>межзаветной</w:t>
      </w:r>
      <w:proofErr w:type="spellEnd"/>
      <w:r w:rsidRPr="00627D88">
        <w:rPr>
          <w:b w:val="0"/>
          <w:sz w:val="24"/>
          <w:szCs w:val="24"/>
        </w:rPr>
        <w:t>» литературе. Содержание понятия в Новом Завете. Ожидание Мессии. «Христос» в синоптических Евангелиях и в Евангелии от Иоанна. Понятие «мессианской тайны».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Имена Господа по Четвероевангелию. Общий богословский смысл имен Сын Божий; Сын Человеческий; Сын Давидов. </w:t>
      </w:r>
      <w:proofErr w:type="spellStart"/>
      <w:r w:rsidRPr="00627D88">
        <w:rPr>
          <w:b w:val="0"/>
          <w:sz w:val="24"/>
          <w:szCs w:val="24"/>
        </w:rPr>
        <w:t>Самооткровения</w:t>
      </w:r>
      <w:proofErr w:type="spellEnd"/>
      <w:r w:rsidRPr="00627D88">
        <w:rPr>
          <w:b w:val="0"/>
          <w:sz w:val="24"/>
          <w:szCs w:val="24"/>
        </w:rPr>
        <w:t xml:space="preserve"> Спасителя по Ин («Я есть хлеб жизни» и другие).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Иоанн Креститель. Значение Иоанна Крестителя. Мессианские ожидания и Иоанн Креститель. Прерывание пророческого служения в Израиле. Иудейские обряды, связанные с водой. Проповедь и служение Иоанна Крестителя. Иисус Христос и Иоанн Предтеча по всему Четвероевангелию.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Крещение Господне. Смысл и значение события. Искушения в пустыне. Искушения в пустыне - согласие на мессианское служение и отвержение пути антихриста. Связь события с дальнейшей евангельской историей.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Иисус Христос и Закон. Содержание понятия «Закон», </w:t>
      </w:r>
      <w:proofErr w:type="spellStart"/>
      <w:r w:rsidRPr="00627D88">
        <w:rPr>
          <w:b w:val="0"/>
          <w:sz w:val="24"/>
          <w:szCs w:val="24"/>
        </w:rPr>
        <w:t>галаха</w:t>
      </w:r>
      <w:proofErr w:type="spellEnd"/>
      <w:r w:rsidRPr="00627D88">
        <w:rPr>
          <w:b w:val="0"/>
          <w:sz w:val="24"/>
          <w:szCs w:val="24"/>
        </w:rPr>
        <w:t>. Использование Господом Закона в Его учении. Отношение Господа к Закону в целом: три речения о главном в Законе, отношение Иисуса Христа к ветхозаветным заповедям о чистоте, о субботе, о храме. Высказывание об «исполнении Закона» (Мф:5,17). Антитезы Нагорной проповеди.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Чудеса и их мессианское значение. Терминология: чудо, сила, знамение, дело. Чудо - преодоление власти сатаны. Сопоставление синоптических Евангелий с Евангелием от Иоанна. Связь чудес с мессианским провозвестием Господа.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lastRenderedPageBreak/>
        <w:t xml:space="preserve">Евангельское учение в притчах. Употребление слова «притча» в Евангелиях. Евангельская притча как жанр. Цель учения притчами.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color w:val="FF0000"/>
          <w:sz w:val="24"/>
          <w:szCs w:val="24"/>
        </w:rPr>
      </w:pPr>
      <w:r w:rsidRPr="00627D88">
        <w:rPr>
          <w:b w:val="0"/>
          <w:sz w:val="24"/>
          <w:szCs w:val="24"/>
        </w:rPr>
        <w:t>Апостолы и ученики Христовы. Церковь в Четвероевангелии. Призвание, наставление, задание и полномочия святых Апостолов. Исповедание Апостола  Петра как итог Галилейского периода служения Господа. Исповедание мессианского достоинства Иисуса Христа – основание Церкви. Связь события с Преображением Господним. Личность святого апостола Петра в Четвероевангелии, проблема его первенства. Речения о Церкви (Мф 16:18; 18:17). Значение Двенадцати для устроения Церкви. Евангелие от Иоанна о Церкви</w:t>
      </w:r>
      <w:r w:rsidRPr="00627D88">
        <w:rPr>
          <w:b w:val="0"/>
          <w:color w:val="FF0000"/>
          <w:sz w:val="24"/>
          <w:szCs w:val="24"/>
        </w:rPr>
        <w:t>.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color w:val="FF0000"/>
          <w:sz w:val="24"/>
          <w:szCs w:val="24"/>
        </w:rPr>
      </w:pPr>
      <w:r w:rsidRPr="00627D88">
        <w:rPr>
          <w:b w:val="0"/>
          <w:sz w:val="24"/>
          <w:szCs w:val="24"/>
        </w:rPr>
        <w:t>Царство Небесное и Церковь</w:t>
      </w:r>
      <w:r w:rsidRPr="00627D88">
        <w:rPr>
          <w:b w:val="0"/>
          <w:color w:val="FF0000"/>
          <w:sz w:val="24"/>
          <w:szCs w:val="24"/>
        </w:rPr>
        <w:t>.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Проблема лицемерия и </w:t>
      </w:r>
      <w:proofErr w:type="spellStart"/>
      <w:r w:rsidRPr="00627D88">
        <w:rPr>
          <w:b w:val="0"/>
          <w:sz w:val="24"/>
          <w:szCs w:val="24"/>
        </w:rPr>
        <w:t>законничества</w:t>
      </w:r>
      <w:proofErr w:type="spellEnd"/>
      <w:r w:rsidRPr="00627D88">
        <w:rPr>
          <w:b w:val="0"/>
          <w:sz w:val="24"/>
          <w:szCs w:val="24"/>
        </w:rPr>
        <w:t xml:space="preserve"> в Четвероевангелии. Общий разбор евангельского противостояния по синоптическим Евангелиям. Обличение книжников, фарисеев, лицемеров (Мф 23).  Общий разбор евангельского противостояния по Евангелию от Иоанна.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Критика упования на богатство. Осуждение богатых и богатства. О собирании сокровищ. Отличие отношения Иисуса Христа к богатству и бедности от современных Ему представлений. Евангельские «нищие».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Тема страдания в Четвероевангелии. Тайна страдания: книга пророка Исайи 52-53. Предсказания о страстях в Четвероевангелии. Крест – орудие спасения. Господь – победитель страдания.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Эсхатология в Четвероевангелии. Эсхатология синоптических Евангелий; два синоптических апокалипсиса, их тематика, фундаментальное отличие от </w:t>
      </w:r>
      <w:proofErr w:type="spellStart"/>
      <w:r w:rsidRPr="00627D88">
        <w:rPr>
          <w:b w:val="0"/>
          <w:sz w:val="24"/>
          <w:szCs w:val="24"/>
        </w:rPr>
        <w:t>апокалиптики</w:t>
      </w:r>
      <w:proofErr w:type="spellEnd"/>
      <w:r w:rsidRPr="00627D88">
        <w:rPr>
          <w:b w:val="0"/>
          <w:sz w:val="24"/>
          <w:szCs w:val="24"/>
        </w:rPr>
        <w:t xml:space="preserve"> «</w:t>
      </w:r>
      <w:proofErr w:type="spellStart"/>
      <w:r w:rsidRPr="00627D88">
        <w:rPr>
          <w:b w:val="0"/>
          <w:sz w:val="24"/>
          <w:szCs w:val="24"/>
        </w:rPr>
        <w:t>межзаветной</w:t>
      </w:r>
      <w:proofErr w:type="spellEnd"/>
      <w:r w:rsidRPr="00627D88">
        <w:rPr>
          <w:b w:val="0"/>
          <w:sz w:val="24"/>
          <w:szCs w:val="24"/>
        </w:rPr>
        <w:t>» литературы. Пришествие Царства, сроки его пришествия.   Сравнение со сведениями Евангелия от Иоанна.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Тайная Вечеря. Установление Евхаристии: события, проблема хронологии. Соотнесение с Пасхой, странствованием по пустыне. Связь с Беседой о Хлебе небесном. Возвещение искупительной смерти. Причастие Жертве Христовой (1 Кор. 11). </w:t>
      </w:r>
    </w:p>
    <w:p w:rsidR="00F54D47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Крестная смерть Спасителя. Добровольность смерти Господа. Значение распятия: неотъемлемая часть миссии Господа, искупление, заместительная жертва. Эсхатологическое значение смерти Господа. </w:t>
      </w:r>
    </w:p>
    <w:p w:rsidR="009A1865" w:rsidRPr="00627D88" w:rsidRDefault="00F54D47" w:rsidP="00627D88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Воскресение Господне. Вознесение Господне.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38" w:name="_Toc474158839"/>
      <w:bookmarkStart w:id="139" w:name="_Toc474326347"/>
      <w:bookmarkStart w:id="140" w:name="_Toc486838626"/>
      <w:r w:rsidRPr="00627D88">
        <w:rPr>
          <w:sz w:val="24"/>
        </w:rPr>
        <w:t>Критерии оценивания основного этапа освоения компетенции</w:t>
      </w:r>
      <w:bookmarkEnd w:id="138"/>
      <w:bookmarkEnd w:id="139"/>
      <w:bookmarkEnd w:id="140"/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464DA" w:rsidRPr="00627D88" w:rsidRDefault="00E464DA" w:rsidP="00627D88">
      <w:pPr>
        <w:pStyle w:val="3"/>
        <w:numPr>
          <w:ilvl w:val="0"/>
          <w:numId w:val="0"/>
        </w:numPr>
        <w:spacing w:after="120" w:line="276" w:lineRule="auto"/>
        <w:rPr>
          <w:b w:val="0"/>
          <w:i/>
        </w:rPr>
      </w:pPr>
      <w:bookmarkStart w:id="141" w:name="_Toc473664512"/>
      <w:bookmarkStart w:id="142" w:name="_Toc473718090"/>
      <w:bookmarkStart w:id="143" w:name="_Toc474158840"/>
      <w:bookmarkStart w:id="144" w:name="_Toc474326348"/>
      <w:bookmarkStart w:id="145" w:name="_Toc486838627"/>
      <w:r w:rsidRPr="00627D88">
        <w:rPr>
          <w:b w:val="0"/>
          <w:i/>
        </w:rPr>
        <w:t>Критерии оценивания устных опросов</w:t>
      </w:r>
      <w:bookmarkEnd w:id="141"/>
      <w:bookmarkEnd w:id="142"/>
      <w:bookmarkEnd w:id="143"/>
      <w:bookmarkEnd w:id="144"/>
      <w:bookmarkEnd w:id="145"/>
    </w:p>
    <w:p w:rsidR="00E464DA" w:rsidRPr="00627D88" w:rsidRDefault="00E464DA" w:rsidP="00627D88">
      <w:pPr>
        <w:spacing w:after="120" w:line="276" w:lineRule="auto"/>
        <w:ind w:firstLine="0"/>
        <w:rPr>
          <w:bCs/>
          <w:i/>
        </w:rPr>
      </w:pPr>
      <w:bookmarkStart w:id="146" w:name="_Toc473664513"/>
      <w:bookmarkStart w:id="147" w:name="_Toc473718091"/>
      <w:r w:rsidRPr="00627D8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48" w:name="_Toc474158841"/>
      <w:bookmarkStart w:id="149" w:name="_Toc474326349"/>
      <w:bookmarkStart w:id="150" w:name="_Toc486838628"/>
      <w:r w:rsidRPr="00627D88">
        <w:rPr>
          <w:sz w:val="24"/>
        </w:rPr>
        <w:t>Описание шкал оценивания основного этапа освоения компетенции</w:t>
      </w:r>
      <w:bookmarkEnd w:id="146"/>
      <w:bookmarkEnd w:id="147"/>
      <w:bookmarkEnd w:id="148"/>
      <w:bookmarkEnd w:id="149"/>
      <w:bookmarkEnd w:id="150"/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27D88">
        <w:t xml:space="preserve">по </w:t>
      </w:r>
      <w:proofErr w:type="spellStart"/>
      <w:r w:rsidRPr="00627D88">
        <w:t>балльно</w:t>
      </w:r>
      <w:proofErr w:type="spellEnd"/>
      <w:r w:rsidRPr="00627D88">
        <w:t>-рейтинговой системе.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27D88">
        <w:t xml:space="preserve">по </w:t>
      </w:r>
      <w:proofErr w:type="spellStart"/>
      <w:r w:rsidRPr="00627D88">
        <w:t>балльно</w:t>
      </w:r>
      <w:proofErr w:type="spellEnd"/>
      <w:r w:rsidRPr="00627D88">
        <w:t>-рейтинговой системе.</w:t>
      </w:r>
      <w:r w:rsidRPr="00627D88">
        <w:rPr>
          <w:bCs/>
        </w:rPr>
        <w:t xml:space="preserve"> 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27D88">
        <w:t xml:space="preserve">по </w:t>
      </w:r>
      <w:proofErr w:type="spellStart"/>
      <w:r w:rsidRPr="00627D88">
        <w:t>балльно</w:t>
      </w:r>
      <w:proofErr w:type="spellEnd"/>
      <w:r w:rsidRPr="00627D88">
        <w:t>-рейтинговой системе.</w:t>
      </w:r>
      <w:r w:rsidRPr="00627D88">
        <w:rPr>
          <w:bCs/>
        </w:rPr>
        <w:t xml:space="preserve"> 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Итоговая оценка за дисциплину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«5» («отлично»)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«4» («хорошо»)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«3» («удовлетворительно»)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«2» («неудовлетворительно»)</w:t>
            </w:r>
          </w:p>
        </w:tc>
      </w:tr>
    </w:tbl>
    <w:p w:rsidR="00666982" w:rsidRPr="00627D88" w:rsidRDefault="00666982" w:rsidP="00627D88">
      <w:pPr>
        <w:pStyle w:val="2"/>
        <w:spacing w:after="120" w:line="276" w:lineRule="auto"/>
        <w:rPr>
          <w:sz w:val="24"/>
        </w:rPr>
      </w:pPr>
      <w:bookmarkStart w:id="151" w:name="_Toc486838629"/>
      <w:r w:rsidRPr="00627D88">
        <w:rPr>
          <w:sz w:val="24"/>
        </w:rPr>
        <w:t>Средства оценивания</w:t>
      </w:r>
      <w:bookmarkEnd w:id="151"/>
      <w:r w:rsidRPr="00627D88">
        <w:rPr>
          <w:sz w:val="24"/>
        </w:rPr>
        <w:t xml:space="preserve">  </w:t>
      </w:r>
    </w:p>
    <w:p w:rsidR="00AE42A0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  <w:i/>
        </w:rPr>
        <w:t>В случае дифференцированного контроля (в форме экзамена)</w:t>
      </w:r>
      <w:r w:rsidRPr="00627D88">
        <w:rPr>
          <w:bCs/>
        </w:rPr>
        <w:t xml:space="preserve"> по результатам промежуточной аттестации </w:t>
      </w:r>
      <w:r w:rsidR="00AE42A0" w:rsidRPr="00627D88">
        <w:rPr>
          <w:bCs/>
        </w:rPr>
        <w:t>обучающийся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lastRenderedPageBreak/>
        <w:t xml:space="preserve"> получает оценку «3» («удовлетворительно»), «4» («хорошо») или «5» («отлично»).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По результатам экзамена обучающийся может набрать до 60 % от общего состава оценки.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 52 до 60.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 43 до 51.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 34 до 42.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0 до 33.</w:t>
      </w:r>
    </w:p>
    <w:p w:rsidR="00E464DA" w:rsidRPr="00627D88" w:rsidRDefault="00E464DA" w:rsidP="00627D88">
      <w:pPr>
        <w:pStyle w:val="32"/>
        <w:tabs>
          <w:tab w:val="num" w:pos="540"/>
        </w:tabs>
        <w:spacing w:line="276" w:lineRule="auto"/>
        <w:ind w:left="567"/>
        <w:jc w:val="both"/>
        <w:rPr>
          <w:sz w:val="24"/>
          <w:szCs w:val="24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52" w:name="_Toc486838630"/>
      <w:r w:rsidRPr="00627D88">
        <w:rPr>
          <w:sz w:val="24"/>
          <w:szCs w:val="24"/>
        </w:rPr>
        <w:t>Литература по дисциплине</w:t>
      </w:r>
      <w:bookmarkEnd w:id="152"/>
    </w:p>
    <w:p w:rsidR="00C36F3A" w:rsidRPr="00627D88" w:rsidRDefault="00C36F3A" w:rsidP="00627D88">
      <w:pPr>
        <w:pStyle w:val="2"/>
        <w:spacing w:after="120" w:line="276" w:lineRule="auto"/>
        <w:rPr>
          <w:rFonts w:eastAsiaTheme="minorHAnsi"/>
          <w:sz w:val="24"/>
        </w:rPr>
      </w:pPr>
      <w:bookmarkStart w:id="153" w:name="_Toc486838631"/>
      <w:r w:rsidRPr="00627D88">
        <w:rPr>
          <w:rFonts w:eastAsiaTheme="minorHAnsi"/>
          <w:sz w:val="24"/>
        </w:rPr>
        <w:t>Обязательная литература</w:t>
      </w:r>
      <w:bookmarkEnd w:id="153"/>
    </w:p>
    <w:p w:rsidR="00C36F3A" w:rsidRPr="00627D88" w:rsidRDefault="00C36F3A" w:rsidP="00627D88">
      <w:pPr>
        <w:pStyle w:val="af6"/>
        <w:widowControl/>
        <w:numPr>
          <w:ilvl w:val="0"/>
          <w:numId w:val="40"/>
        </w:numPr>
        <w:shd w:val="clear" w:color="auto" w:fill="FFFFFF"/>
        <w:tabs>
          <w:tab w:val="clear" w:pos="1440"/>
        </w:tabs>
        <w:spacing w:after="120" w:line="276" w:lineRule="auto"/>
        <w:ind w:left="0" w:firstLine="0"/>
        <w:jc w:val="left"/>
        <w:rPr>
          <w:color w:val="222222"/>
        </w:rPr>
      </w:pPr>
      <w:r w:rsidRPr="00627D88">
        <w:rPr>
          <w:rStyle w:val="st1"/>
          <w:i/>
          <w:iCs/>
          <w:color w:val="000000"/>
        </w:rPr>
        <w:t>Емельянов А</w:t>
      </w:r>
      <w:r w:rsidRPr="00627D88">
        <w:rPr>
          <w:rStyle w:val="st1"/>
          <w:i/>
          <w:iCs/>
        </w:rPr>
        <w:t xml:space="preserve">., </w:t>
      </w:r>
      <w:proofErr w:type="spellStart"/>
      <w:r w:rsidRPr="00627D88">
        <w:rPr>
          <w:rStyle w:val="st1"/>
          <w:i/>
          <w:iCs/>
        </w:rPr>
        <w:t>прот</w:t>
      </w:r>
      <w:proofErr w:type="spellEnd"/>
      <w:r w:rsidRPr="00627D88">
        <w:rPr>
          <w:rStyle w:val="st1"/>
        </w:rPr>
        <w:t xml:space="preserve">. Введение в </w:t>
      </w:r>
      <w:r w:rsidRPr="00627D88">
        <w:rPr>
          <w:rStyle w:val="st1"/>
          <w:color w:val="000000"/>
        </w:rPr>
        <w:t>Четвероевангелие</w:t>
      </w:r>
      <w:r w:rsidRPr="00627D88">
        <w:rPr>
          <w:rStyle w:val="st1"/>
        </w:rPr>
        <w:t xml:space="preserve">: учеб. пособие. 3-е изд., </w:t>
      </w:r>
      <w:proofErr w:type="spellStart"/>
      <w:r w:rsidRPr="00627D88">
        <w:rPr>
          <w:rStyle w:val="st1"/>
        </w:rPr>
        <w:t>испр</w:t>
      </w:r>
      <w:proofErr w:type="spellEnd"/>
      <w:r w:rsidRPr="00627D88">
        <w:rPr>
          <w:rStyle w:val="st1"/>
        </w:rPr>
        <w:t xml:space="preserve">. и доп.  М.: Изд-во ПСТГУ, </w:t>
      </w:r>
      <w:r w:rsidRPr="00627D88">
        <w:rPr>
          <w:rStyle w:val="st1"/>
          <w:color w:val="000000"/>
        </w:rPr>
        <w:t>2015.</w:t>
      </w:r>
    </w:p>
    <w:p w:rsidR="00C36F3A" w:rsidRPr="00627D88" w:rsidRDefault="00C36F3A" w:rsidP="00627D88">
      <w:pPr>
        <w:pStyle w:val="af6"/>
        <w:widowControl/>
        <w:numPr>
          <w:ilvl w:val="0"/>
          <w:numId w:val="40"/>
        </w:numPr>
        <w:shd w:val="clear" w:color="auto" w:fill="FFFFFF"/>
        <w:tabs>
          <w:tab w:val="clear" w:pos="1440"/>
        </w:tabs>
        <w:spacing w:after="120" w:line="276" w:lineRule="auto"/>
        <w:ind w:left="0" w:firstLine="0"/>
        <w:jc w:val="left"/>
        <w:rPr>
          <w:color w:val="222222"/>
        </w:rPr>
      </w:pPr>
      <w:proofErr w:type="spellStart"/>
      <w:r w:rsidRPr="00627D88">
        <w:rPr>
          <w:bCs/>
          <w:i/>
        </w:rPr>
        <w:t>Каравидопулос</w:t>
      </w:r>
      <w:proofErr w:type="spellEnd"/>
      <w:r w:rsidRPr="00627D88">
        <w:rPr>
          <w:bCs/>
          <w:i/>
          <w:shd w:val="clear" w:color="auto" w:fill="FFFFFF"/>
        </w:rPr>
        <w:t xml:space="preserve"> И.</w:t>
      </w:r>
      <w:r w:rsidRPr="00627D88">
        <w:rPr>
          <w:bCs/>
          <w:shd w:val="clear" w:color="auto" w:fill="FFFFFF"/>
        </w:rPr>
        <w:t xml:space="preserve"> </w:t>
      </w:r>
      <w:r w:rsidRPr="00627D88">
        <w:rPr>
          <w:shd w:val="clear" w:color="auto" w:fill="FFFFFF"/>
        </w:rPr>
        <w:t xml:space="preserve"> </w:t>
      </w:r>
      <w:r w:rsidRPr="00627D88">
        <w:t xml:space="preserve">Введение в Новый Завет /  Пер. с греч. </w:t>
      </w:r>
      <w:r w:rsidRPr="00627D88">
        <w:rPr>
          <w:color w:val="222222"/>
        </w:rPr>
        <w:t>М.: ПСТГУ, 2016.</w:t>
      </w:r>
    </w:p>
    <w:p w:rsidR="00C36F3A" w:rsidRPr="00627D88" w:rsidRDefault="00C36F3A" w:rsidP="00627D88">
      <w:pPr>
        <w:widowControl/>
        <w:numPr>
          <w:ilvl w:val="0"/>
          <w:numId w:val="40"/>
        </w:numPr>
        <w:tabs>
          <w:tab w:val="clear" w:pos="1440"/>
        </w:tabs>
        <w:spacing w:after="120" w:line="276" w:lineRule="auto"/>
        <w:ind w:left="0" w:firstLine="0"/>
      </w:pPr>
      <w:r w:rsidRPr="00627D88">
        <w:rPr>
          <w:i/>
        </w:rPr>
        <w:t xml:space="preserve">Юревич Д., </w:t>
      </w:r>
      <w:proofErr w:type="spellStart"/>
      <w:r w:rsidRPr="00627D88">
        <w:rPr>
          <w:i/>
        </w:rPr>
        <w:t>прот</w:t>
      </w:r>
      <w:proofErr w:type="spellEnd"/>
      <w:r w:rsidRPr="00627D88">
        <w:t xml:space="preserve">. Введение в Новый Завет: учеб. пособие. СПб.: Изд-во </w:t>
      </w:r>
      <w:proofErr w:type="spellStart"/>
      <w:r w:rsidRPr="00627D88">
        <w:t>СПбПДА</w:t>
      </w:r>
      <w:proofErr w:type="spellEnd"/>
      <w:r w:rsidRPr="00627D88">
        <w:t>, 2016.</w:t>
      </w:r>
    </w:p>
    <w:p w:rsidR="00C36F3A" w:rsidRPr="00627D88" w:rsidRDefault="00C36F3A" w:rsidP="00627D88">
      <w:pPr>
        <w:pStyle w:val="2"/>
        <w:spacing w:after="120" w:line="276" w:lineRule="auto"/>
        <w:rPr>
          <w:rFonts w:eastAsiaTheme="minorHAnsi"/>
          <w:b w:val="0"/>
          <w:sz w:val="24"/>
        </w:rPr>
      </w:pPr>
      <w:bookmarkStart w:id="154" w:name="_Toc473718096"/>
      <w:bookmarkStart w:id="155" w:name="_Toc466459491"/>
      <w:bookmarkStart w:id="156" w:name="_Toc486838632"/>
      <w:r w:rsidRPr="00627D88">
        <w:rPr>
          <w:rFonts w:eastAsiaTheme="minorHAnsi"/>
          <w:sz w:val="24"/>
        </w:rPr>
        <w:t>Дополнительная литература</w:t>
      </w:r>
      <w:bookmarkEnd w:id="154"/>
      <w:bookmarkEnd w:id="155"/>
      <w:bookmarkEnd w:id="156"/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t xml:space="preserve">Иисус и Евангелия. Словарь / Под ред. </w:t>
      </w:r>
      <w:proofErr w:type="spellStart"/>
      <w:r w:rsidRPr="00627D88">
        <w:t>Джоэля</w:t>
      </w:r>
      <w:proofErr w:type="spellEnd"/>
      <w:r w:rsidRPr="00627D88">
        <w:t xml:space="preserve"> Грина и др. Пер. с англ. М.: Библейско-богословский институт им. Ап. Андрея, 2003.</w:t>
      </w:r>
    </w:p>
    <w:p w:rsidR="001D4698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  <w:tab w:val="left" w:pos="1418"/>
        </w:tabs>
        <w:spacing w:after="120" w:line="276" w:lineRule="auto"/>
        <w:ind w:left="0" w:firstLine="0"/>
        <w:rPr>
          <w:b/>
        </w:rPr>
      </w:pPr>
      <w:r w:rsidRPr="00627D88">
        <w:t>Словарь Библейского Богословия/ Под ред. К. Леон-</w:t>
      </w:r>
      <w:proofErr w:type="spellStart"/>
      <w:r w:rsidRPr="00627D88">
        <w:t>Дюфура</w:t>
      </w:r>
      <w:proofErr w:type="spellEnd"/>
      <w:r w:rsidRPr="00627D88">
        <w:t xml:space="preserve">. Киев – Москва: Изд-во </w:t>
      </w:r>
      <w:proofErr w:type="spellStart"/>
      <w:r w:rsidRPr="00627D88">
        <w:t>Кайрос</w:t>
      </w:r>
      <w:proofErr w:type="spellEnd"/>
      <w:r w:rsidRPr="00627D88">
        <w:t>, 1998.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left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</w:rPr>
        <w:t>Браун Р.</w:t>
      </w:r>
      <w:r w:rsidRPr="00627D88">
        <w:t xml:space="preserve"> Введение в Новый Завет. В 2 т. / Пер. с англ. М.: Изд. ББИ, 2007. Т. </w:t>
      </w:r>
      <w:r w:rsidRPr="00627D88">
        <w:rPr>
          <w:lang w:val="en-US"/>
        </w:rPr>
        <w:t>I</w:t>
      </w:r>
      <w:r w:rsidRPr="00627D88">
        <w:t>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  <w:lang w:eastAsia="ar-SA"/>
        </w:rPr>
        <w:t>Иеремиас</w:t>
      </w:r>
      <w:proofErr w:type="spellEnd"/>
      <w:r w:rsidRPr="00627D88">
        <w:rPr>
          <w:i/>
          <w:lang w:eastAsia="ar-SA"/>
        </w:rPr>
        <w:t xml:space="preserve"> И. </w:t>
      </w:r>
      <w:r w:rsidRPr="00627D88">
        <w:rPr>
          <w:lang w:eastAsia="ar-SA"/>
        </w:rPr>
        <w:t>Богословие Нового Завета. Ч.1. Провозвестие Иисуса / Пер. с нем. М.: Издательская фирма «Восточная литература» РАН, 1999.</w:t>
      </w:r>
      <w:r w:rsidRPr="00627D88">
        <w:rPr>
          <w:i/>
          <w:lang w:eastAsia="ar-SA"/>
        </w:rPr>
        <w:t xml:space="preserve"> 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</w:rPr>
        <w:t>Митрополит Илларион (Алфеев).</w:t>
      </w:r>
      <w:r w:rsidRPr="00627D88">
        <w:rPr>
          <w:b/>
        </w:rPr>
        <w:t xml:space="preserve"> </w:t>
      </w:r>
      <w:r w:rsidRPr="00627D88">
        <w:t>Иисус Христос. Жизнь и учение: в 6 кн. Кн. 1. Начало Евангелия. М.: Изд-во Сретенского монастыря, 2016.</w:t>
      </w:r>
      <w:r w:rsidRPr="00627D88">
        <w:rPr>
          <w:i/>
        </w:rPr>
        <w:t xml:space="preserve"> 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</w:rPr>
        <w:t>Митрополит Илларион (Алфеев).</w:t>
      </w:r>
      <w:r w:rsidRPr="00627D88">
        <w:rPr>
          <w:b/>
        </w:rPr>
        <w:t xml:space="preserve"> </w:t>
      </w:r>
      <w:r w:rsidRPr="00627D88">
        <w:t>Иисус Христос. Жизнь и учение: в 6 кн. Кн. 2. Нагорная проповедь. М.: Изд-во Сретенского монастыря, 2016.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</w:rPr>
        <w:t>Мецгер</w:t>
      </w:r>
      <w:proofErr w:type="spellEnd"/>
      <w:r w:rsidRPr="00627D88">
        <w:rPr>
          <w:i/>
        </w:rPr>
        <w:t xml:space="preserve"> Брюс М</w:t>
      </w:r>
      <w:r w:rsidRPr="00627D88">
        <w:t xml:space="preserve">. Новый Завет. Контекст, формирование, содержание / Пер. с англ. </w:t>
      </w:r>
      <w:r w:rsidRPr="00627D88">
        <w:lastRenderedPageBreak/>
        <w:t>М.: ББИ</w:t>
      </w:r>
      <w:r w:rsidRPr="00627D88">
        <w:rPr>
          <w:lang w:val="de-DE"/>
        </w:rPr>
        <w:t>,</w:t>
      </w:r>
      <w:r w:rsidRPr="00627D88">
        <w:t xml:space="preserve"> 2006.</w:t>
      </w:r>
      <w:r w:rsidRPr="00627D88">
        <w:rPr>
          <w:i/>
          <w:lang w:eastAsia="ar-SA"/>
        </w:rPr>
        <w:t xml:space="preserve"> 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  <w:lang w:eastAsia="ar-SA"/>
        </w:rPr>
        <w:t>Покорны П.</w:t>
      </w:r>
      <w:r w:rsidRPr="00627D88">
        <w:rPr>
          <w:b/>
        </w:rPr>
        <w:t xml:space="preserve">, </w:t>
      </w:r>
      <w:r w:rsidRPr="00627D88">
        <w:rPr>
          <w:i/>
        </w:rPr>
        <w:t>Геккель У.</w:t>
      </w:r>
      <w:r w:rsidRPr="00627D88">
        <w:t xml:space="preserve"> Введение в Новый Завет / Пер. с нем. М.: Изд-во ББИ, 2012.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  <w:shd w:val="clear" w:color="auto" w:fill="FFFFFF"/>
        </w:rPr>
        <w:t>Прокопчук</w:t>
      </w:r>
      <w:proofErr w:type="spellEnd"/>
      <w:r w:rsidRPr="00627D88">
        <w:rPr>
          <w:i/>
          <w:shd w:val="clear" w:color="auto" w:fill="FFFFFF"/>
        </w:rPr>
        <w:t xml:space="preserve"> А., </w:t>
      </w:r>
      <w:proofErr w:type="spellStart"/>
      <w:r w:rsidRPr="00627D88">
        <w:rPr>
          <w:i/>
          <w:shd w:val="clear" w:color="auto" w:fill="FFFFFF"/>
        </w:rPr>
        <w:t>прот</w:t>
      </w:r>
      <w:proofErr w:type="spellEnd"/>
      <w:r w:rsidRPr="00627D88">
        <w:rPr>
          <w:i/>
          <w:shd w:val="clear" w:color="auto" w:fill="FFFFFF"/>
        </w:rPr>
        <w:t>.</w:t>
      </w:r>
      <w:r w:rsidRPr="00627D88">
        <w:rPr>
          <w:shd w:val="clear" w:color="auto" w:fill="FFFFFF"/>
        </w:rPr>
        <w:t xml:space="preserve"> Лекции по Евангелию от Иоанна. 2-е изд., </w:t>
      </w:r>
      <w:proofErr w:type="spellStart"/>
      <w:r w:rsidRPr="00627D88">
        <w:rPr>
          <w:shd w:val="clear" w:color="auto" w:fill="FFFFFF"/>
        </w:rPr>
        <w:t>испр</w:t>
      </w:r>
      <w:proofErr w:type="spellEnd"/>
      <w:r w:rsidRPr="00627D88">
        <w:rPr>
          <w:shd w:val="clear" w:color="auto" w:fill="FFFFFF"/>
        </w:rPr>
        <w:t>. и доп. М.: Изд-во ПСТГУ, 2015.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  <w:lang w:eastAsia="ar-SA"/>
        </w:rPr>
        <w:t xml:space="preserve">Ратцингер Й. </w:t>
      </w:r>
      <w:r w:rsidRPr="00627D88">
        <w:rPr>
          <w:lang w:eastAsia="ar-SA"/>
        </w:rPr>
        <w:t>Иисус из Назарета / Пер. с нем. СПб.: Изд. Дом «Азбука-классика», 2009.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  <w:lang w:eastAsia="ar-SA"/>
        </w:rPr>
        <w:t>Ратцингер Й.</w:t>
      </w:r>
      <w:r w:rsidRPr="00627D88">
        <w:rPr>
          <w:b/>
        </w:rPr>
        <w:t xml:space="preserve"> </w:t>
      </w:r>
      <w:r w:rsidRPr="00627D88">
        <w:rPr>
          <w:lang w:eastAsia="ar-SA"/>
        </w:rPr>
        <w:t>Иисус из Назарета. Част 2: От Входа в Иерусалим до Воскресения / Пер. с нем. М.: Издательство Францисканцев, 2014.</w:t>
      </w:r>
    </w:p>
    <w:p w:rsidR="00F54D47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  <w:lang w:eastAsia="ar-SA"/>
        </w:rPr>
        <w:t>Хенгель</w:t>
      </w:r>
      <w:proofErr w:type="spellEnd"/>
      <w:r w:rsidRPr="00627D88">
        <w:rPr>
          <w:i/>
          <w:lang w:eastAsia="ar-SA"/>
        </w:rPr>
        <w:t xml:space="preserve"> М.</w:t>
      </w:r>
      <w:r w:rsidRPr="00627D88">
        <w:t xml:space="preserve">, </w:t>
      </w:r>
      <w:proofErr w:type="spellStart"/>
      <w:r w:rsidRPr="00627D88">
        <w:rPr>
          <w:i/>
        </w:rPr>
        <w:t>Швемер</w:t>
      </w:r>
      <w:proofErr w:type="spellEnd"/>
      <w:r w:rsidRPr="00627D88">
        <w:rPr>
          <w:i/>
        </w:rPr>
        <w:t xml:space="preserve"> А.М</w:t>
      </w:r>
      <w:r w:rsidRPr="00627D88">
        <w:t>. Иисус и иудаизм / Пер. с нем. М.: Изд-во ББИ, 2016.</w:t>
      </w:r>
    </w:p>
    <w:p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57" w:name="_Toc486838633"/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r w:rsidRPr="00627D88">
        <w:rPr>
          <w:sz w:val="24"/>
          <w:szCs w:val="24"/>
        </w:rPr>
        <w:t>Интернет-ресурсы</w:t>
      </w:r>
      <w:bookmarkEnd w:id="157"/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Библия-онлайн со встроенным поисковиком: </w:t>
      </w:r>
      <w:hyperlink r:id="rId8" w:history="1">
        <w:r w:rsidRPr="00627D88">
          <w:rPr>
            <w:rStyle w:val="a6"/>
          </w:rPr>
          <w:t>https://www.bibleonline.ru/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Раздел «Библеистика» на информационном портале </w:t>
      </w:r>
      <w:proofErr w:type="spellStart"/>
      <w:r w:rsidRPr="00627D88">
        <w:t>Богослов.ру</w:t>
      </w:r>
      <w:proofErr w:type="spellEnd"/>
      <w:r w:rsidRPr="00627D88">
        <w:t xml:space="preserve">: </w:t>
      </w:r>
      <w:hyperlink r:id="rId9" w:history="1">
        <w:r w:rsidRPr="00627D88">
          <w:rPr>
            <w:rStyle w:val="a6"/>
          </w:rPr>
          <w:t>http://www.bogoslov.ru/topics/20227/index.html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Православная Энциклопедия: </w:t>
      </w:r>
      <w:hyperlink r:id="rId10" w:history="1">
        <w:r w:rsidRPr="00627D88">
          <w:rPr>
            <w:rStyle w:val="a6"/>
          </w:rPr>
          <w:t>http://www.pravenc.ru/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Подстрочный и параллельный библейские переводы: </w:t>
      </w:r>
      <w:hyperlink r:id="rId11" w:history="1">
        <w:r w:rsidRPr="00627D88">
          <w:rPr>
            <w:rStyle w:val="a6"/>
          </w:rPr>
          <w:t>http://biblezoom.ru/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Симфонии, рукописи, основные переводы и поиск по ним: </w:t>
      </w:r>
      <w:hyperlink r:id="rId12" w:history="1">
        <w:r w:rsidRPr="00627D88">
          <w:rPr>
            <w:rStyle w:val="a6"/>
          </w:rPr>
          <w:t>http://manuscript-bible.ru/</w:t>
        </w:r>
      </w:hyperlink>
    </w:p>
    <w:p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58" w:name="_Toc486838634"/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r w:rsidRPr="00627D88">
        <w:rPr>
          <w:sz w:val="24"/>
          <w:szCs w:val="24"/>
        </w:rPr>
        <w:t>Методические указания для освоения дисциплины</w:t>
      </w:r>
      <w:bookmarkEnd w:id="158"/>
    </w:p>
    <w:p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>Работа в аудитории включает в себя чтение лекций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чтения реализуется проблемное обучение с целью развития познавательной активности и творческой самостоятельности обучающихся.</w:t>
      </w:r>
    </w:p>
    <w:p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</w:t>
      </w:r>
      <w:r w:rsidR="00AE42A0"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в диалоговом формате, с проведением </w:t>
      </w:r>
      <w:proofErr w:type="spellStart"/>
      <w:r w:rsidRPr="00627D88">
        <w:rPr>
          <w:rFonts w:ascii="Times New Roman" w:hAnsi="Times New Roman" w:cs="Times New Roman"/>
          <w:sz w:val="24"/>
          <w:szCs w:val="24"/>
          <w:lang w:val="ru-RU"/>
        </w:rPr>
        <w:t>общегрупповых</w:t>
      </w:r>
      <w:proofErr w:type="spellEnd"/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 дискуссий, в т.ч. на основе метода дебатов. </w:t>
      </w:r>
    </w:p>
    <w:p w:rsidR="0075446E" w:rsidRPr="00627D88" w:rsidRDefault="0075446E" w:rsidP="00627D88">
      <w:pPr>
        <w:spacing w:after="120" w:line="276" w:lineRule="auto"/>
        <w:ind w:firstLine="0"/>
      </w:pPr>
      <w:r w:rsidRPr="00627D88">
        <w:t xml:space="preserve">Внеаудиторная работа подразумевает самостоятельную работу в библиотеках и сети </w:t>
      </w:r>
      <w:r w:rsidRPr="00627D88">
        <w:rPr>
          <w:lang w:val="en-US"/>
        </w:rPr>
        <w:t>Internet</w:t>
      </w:r>
      <w:r w:rsidRPr="00627D88">
        <w:t xml:space="preserve"> с целью формирования и развития профессиональных навыков обучающихся, а также для подготовки к различным формам отчетности (доклады, экзамен).</w:t>
      </w:r>
    </w:p>
    <w:p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59" w:name="_Toc486838635"/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r w:rsidRPr="00627D88">
        <w:rPr>
          <w:sz w:val="24"/>
          <w:szCs w:val="24"/>
        </w:rPr>
        <w:t>Материально-техническая база  для осуществления образовательного процесса</w:t>
      </w:r>
      <w:bookmarkEnd w:id="159"/>
    </w:p>
    <w:p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Чтение курса требует использования мультимедийного проектора и возможности проецировать на экран видео материалов. </w:t>
      </w:r>
    </w:p>
    <w:p w:rsidR="001D4698" w:rsidRPr="00627D88" w:rsidRDefault="001D4698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0A4331" w:rsidRPr="00627D88" w:rsidRDefault="000A4331" w:rsidP="00627D88">
      <w:pPr>
        <w:spacing w:after="120" w:line="276" w:lineRule="auto"/>
        <w:ind w:firstLine="0"/>
        <w:rPr>
          <w:i/>
        </w:rPr>
      </w:pPr>
      <w:r w:rsidRPr="00627D88">
        <w:rPr>
          <w:i/>
        </w:rPr>
        <w:t xml:space="preserve">Рабочая программа дисциплины разработана на кафедре Библеистики Богословского </w:t>
      </w:r>
      <w:r w:rsidRPr="00627D88">
        <w:rPr>
          <w:i/>
        </w:rPr>
        <w:lastRenderedPageBreak/>
        <w:t>факультета ПСТГУ для ПСТБИ согласно требованиям Договора № 498 о сетевой форме реализации ООП.</w:t>
      </w:r>
    </w:p>
    <w:p w:rsidR="001D4698" w:rsidRPr="00627D88" w:rsidRDefault="001D4698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494083" w:rsidRPr="00627D88" w:rsidRDefault="00494083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  <w:r w:rsidRPr="00627D88">
        <w:rPr>
          <w:i/>
          <w:iCs/>
        </w:rPr>
        <w:t xml:space="preserve">Автор:  </w:t>
      </w:r>
      <w:proofErr w:type="spellStart"/>
      <w:r w:rsidRPr="00627D88">
        <w:rPr>
          <w:i/>
          <w:iCs/>
        </w:rPr>
        <w:t>прот</w:t>
      </w:r>
      <w:proofErr w:type="spellEnd"/>
      <w:r w:rsidRPr="00627D88">
        <w:rPr>
          <w:i/>
          <w:iCs/>
        </w:rPr>
        <w:t>. Алексей Емельянов.</w:t>
      </w:r>
    </w:p>
    <w:p w:rsidR="00024862" w:rsidRPr="00627D88" w:rsidRDefault="00024862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  <w:r w:rsidRPr="00627D88">
        <w:rPr>
          <w:i/>
          <w:iCs/>
        </w:rPr>
        <w:t>Рецензент: Медведева А.А.</w:t>
      </w:r>
    </w:p>
    <w:p w:rsidR="00494083" w:rsidRPr="00627D88" w:rsidRDefault="00494083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D00855" w:rsidRPr="00627D88" w:rsidRDefault="00627D88" w:rsidP="00627D88">
      <w:pPr>
        <w:autoSpaceDE w:val="0"/>
        <w:autoSpaceDN w:val="0"/>
        <w:adjustRightInd w:val="0"/>
        <w:spacing w:after="120" w:line="276" w:lineRule="auto"/>
        <w:ind w:firstLine="0"/>
      </w:pPr>
      <w:r w:rsidRPr="00627D88">
        <w:rPr>
          <w:i/>
          <w:iCs/>
        </w:rPr>
        <w:t xml:space="preserve">Программа одобрена на заседании кафедры Пастырского и нравственного богословия </w:t>
      </w:r>
      <w:r w:rsidRPr="00627D88">
        <w:rPr>
          <w:i/>
          <w:iCs/>
          <w:color w:val="000000"/>
        </w:rPr>
        <w:t>от 21.06.2018, протокол № 10-06-18.</w:t>
      </w:r>
    </w:p>
    <w:sectPr w:rsidR="00D00855" w:rsidRPr="00627D88" w:rsidSect="00E464D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2A0" w:rsidRDefault="00AE42A0">
      <w:r>
        <w:separator/>
      </w:r>
    </w:p>
  </w:endnote>
  <w:endnote w:type="continuationSeparator" w:id="0">
    <w:p w:rsidR="00AE42A0" w:rsidRDefault="00A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+ 1">
    <w:altName w:val="Times New Roman+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739640"/>
      <w:docPartObj>
        <w:docPartGallery w:val="Page Numbers (Bottom of Page)"/>
        <w:docPartUnique/>
      </w:docPartObj>
    </w:sdtPr>
    <w:sdtEndPr/>
    <w:sdtContent>
      <w:p w:rsidR="00AE42A0" w:rsidRDefault="00AE42A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42A0" w:rsidRDefault="00AE42A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2A0" w:rsidRDefault="00AE42A0">
      <w:r>
        <w:separator/>
      </w:r>
    </w:p>
  </w:footnote>
  <w:footnote w:type="continuationSeparator" w:id="0">
    <w:p w:rsidR="00AE42A0" w:rsidRDefault="00AE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67BE1"/>
    <w:multiLevelType w:val="hybridMultilevel"/>
    <w:tmpl w:val="CD48CD58"/>
    <w:lvl w:ilvl="0" w:tplc="4CDC03FC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EAA"/>
    <w:multiLevelType w:val="hybridMultilevel"/>
    <w:tmpl w:val="E2DE19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2E7A44"/>
    <w:multiLevelType w:val="hybridMultilevel"/>
    <w:tmpl w:val="C638E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472CE"/>
    <w:multiLevelType w:val="hybridMultilevel"/>
    <w:tmpl w:val="6E6EEAD8"/>
    <w:lvl w:ilvl="0" w:tplc="FD02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8" w15:restartNumberingAfterBreak="0">
    <w:nsid w:val="1DAD3ECD"/>
    <w:multiLevelType w:val="multilevel"/>
    <w:tmpl w:val="B13E1B6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E347AE2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A1691"/>
    <w:multiLevelType w:val="hybridMultilevel"/>
    <w:tmpl w:val="528885E2"/>
    <w:lvl w:ilvl="0" w:tplc="D4F8E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BE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7183F"/>
    <w:multiLevelType w:val="hybridMultilevel"/>
    <w:tmpl w:val="DEE81C22"/>
    <w:lvl w:ilvl="0" w:tplc="F2CAC5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12C83"/>
    <w:multiLevelType w:val="hybridMultilevel"/>
    <w:tmpl w:val="507CFD74"/>
    <w:lvl w:ilvl="0" w:tplc="606445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E774D2"/>
    <w:multiLevelType w:val="hybridMultilevel"/>
    <w:tmpl w:val="4B14D742"/>
    <w:lvl w:ilvl="0" w:tplc="3EFA6D90">
      <w:start w:val="1"/>
      <w:numFmt w:val="decimal"/>
      <w:lvlText w:val="%1."/>
      <w:lvlJc w:val="left"/>
      <w:pPr>
        <w:tabs>
          <w:tab w:val="num" w:pos="426"/>
        </w:tabs>
        <w:ind w:left="71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 w15:restartNumberingAfterBreak="0">
    <w:nsid w:val="3F0D1AB0"/>
    <w:multiLevelType w:val="multilevel"/>
    <w:tmpl w:val="63EE2266"/>
    <w:lvl w:ilvl="0">
      <w:start w:val="1"/>
      <w:numFmt w:val="decimal"/>
      <w:pStyle w:val="14095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 w15:restartNumberingAfterBreak="0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F6803"/>
    <w:multiLevelType w:val="hybridMultilevel"/>
    <w:tmpl w:val="D6668C22"/>
    <w:lvl w:ilvl="0" w:tplc="48E84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7506C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407B1"/>
    <w:multiLevelType w:val="hybridMultilevel"/>
    <w:tmpl w:val="78967A7A"/>
    <w:lvl w:ilvl="0" w:tplc="5D5CEA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185A39"/>
    <w:multiLevelType w:val="hybridMultilevel"/>
    <w:tmpl w:val="9280A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0B2251"/>
    <w:multiLevelType w:val="multilevel"/>
    <w:tmpl w:val="BE264FA0"/>
    <w:lvl w:ilvl="0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3313D"/>
    <w:multiLevelType w:val="hybridMultilevel"/>
    <w:tmpl w:val="7CD20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7321B"/>
    <w:multiLevelType w:val="multilevel"/>
    <w:tmpl w:val="1FDECDE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23" w15:restartNumberingAfterBreak="0">
    <w:nsid w:val="6A25516F"/>
    <w:multiLevelType w:val="multilevel"/>
    <w:tmpl w:val="036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D3E01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0E6FB4"/>
    <w:multiLevelType w:val="hybridMultilevel"/>
    <w:tmpl w:val="6EBA397E"/>
    <w:lvl w:ilvl="0" w:tplc="5D5CE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571B7"/>
    <w:multiLevelType w:val="multilevel"/>
    <w:tmpl w:val="F132C72E"/>
    <w:lvl w:ilvl="0">
      <w:start w:val="4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7" w15:restartNumberingAfterBreak="0">
    <w:nsid w:val="75B73B93"/>
    <w:multiLevelType w:val="hybridMultilevel"/>
    <w:tmpl w:val="A596FFE2"/>
    <w:lvl w:ilvl="0" w:tplc="137E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0138D"/>
    <w:multiLevelType w:val="hybridMultilevel"/>
    <w:tmpl w:val="9190E61E"/>
    <w:lvl w:ilvl="0" w:tplc="CDA6CED8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9" w15:restartNumberingAfterBreak="0">
    <w:nsid w:val="7D805A51"/>
    <w:multiLevelType w:val="hybridMultilevel"/>
    <w:tmpl w:val="E33630A2"/>
    <w:lvl w:ilvl="0" w:tplc="B42A5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3"/>
  </w:num>
  <w:num w:numId="5">
    <w:abstractNumId w:val="15"/>
  </w:num>
  <w:num w:numId="6">
    <w:abstractNumId w:val="21"/>
  </w:num>
  <w:num w:numId="7">
    <w:abstractNumId w:val="13"/>
  </w:num>
  <w:num w:numId="8">
    <w:abstractNumId w:val="17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25"/>
  </w:num>
  <w:num w:numId="15">
    <w:abstractNumId w:val="15"/>
  </w:num>
  <w:num w:numId="16">
    <w:abstractNumId w:val="15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3"/>
  </w:num>
  <w:num w:numId="25">
    <w:abstractNumId w:val="20"/>
  </w:num>
  <w:num w:numId="26">
    <w:abstractNumId w:val="27"/>
  </w:num>
  <w:num w:numId="27">
    <w:abstractNumId w:val="19"/>
  </w:num>
  <w:num w:numId="28">
    <w:abstractNumId w:val="18"/>
  </w:num>
  <w:num w:numId="29">
    <w:abstractNumId w:val="24"/>
  </w:num>
  <w:num w:numId="30">
    <w:abstractNumId w:val="9"/>
  </w:num>
  <w:num w:numId="31">
    <w:abstractNumId w:val="2"/>
  </w:num>
  <w:num w:numId="32">
    <w:abstractNumId w:val="26"/>
  </w:num>
  <w:num w:numId="3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8"/>
  </w:num>
  <w:num w:numId="36">
    <w:abstractNumId w:va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IytzC2MLK0MDdW0lEKTi0uzszPAykwrQUAsulJwSwAAAA="/>
  </w:docVars>
  <w:rsids>
    <w:rsidRoot w:val="00323D30"/>
    <w:rsid w:val="000128A1"/>
    <w:rsid w:val="0001720F"/>
    <w:rsid w:val="00017475"/>
    <w:rsid w:val="00022B22"/>
    <w:rsid w:val="000237DE"/>
    <w:rsid w:val="00024862"/>
    <w:rsid w:val="00033CD9"/>
    <w:rsid w:val="00040449"/>
    <w:rsid w:val="00040948"/>
    <w:rsid w:val="000429C5"/>
    <w:rsid w:val="000469B6"/>
    <w:rsid w:val="00047D88"/>
    <w:rsid w:val="00060DC5"/>
    <w:rsid w:val="00066D0C"/>
    <w:rsid w:val="00075A52"/>
    <w:rsid w:val="00081F63"/>
    <w:rsid w:val="000835A7"/>
    <w:rsid w:val="000979AB"/>
    <w:rsid w:val="000A1742"/>
    <w:rsid w:val="000A4331"/>
    <w:rsid w:val="000A5571"/>
    <w:rsid w:val="000B13AB"/>
    <w:rsid w:val="000B2473"/>
    <w:rsid w:val="000B6F02"/>
    <w:rsid w:val="000C306A"/>
    <w:rsid w:val="000C32EF"/>
    <w:rsid w:val="000D6302"/>
    <w:rsid w:val="000E05EE"/>
    <w:rsid w:val="000F21B3"/>
    <w:rsid w:val="000F274F"/>
    <w:rsid w:val="000F2AC9"/>
    <w:rsid w:val="00114EE4"/>
    <w:rsid w:val="00116216"/>
    <w:rsid w:val="0012268F"/>
    <w:rsid w:val="001248AC"/>
    <w:rsid w:val="0013489A"/>
    <w:rsid w:val="00136F0F"/>
    <w:rsid w:val="0013712A"/>
    <w:rsid w:val="0014142C"/>
    <w:rsid w:val="001471E3"/>
    <w:rsid w:val="0015027D"/>
    <w:rsid w:val="00150D46"/>
    <w:rsid w:val="0015651C"/>
    <w:rsid w:val="00157684"/>
    <w:rsid w:val="00157B12"/>
    <w:rsid w:val="00160558"/>
    <w:rsid w:val="00161AC7"/>
    <w:rsid w:val="00165186"/>
    <w:rsid w:val="0016610D"/>
    <w:rsid w:val="001731BB"/>
    <w:rsid w:val="00192FF8"/>
    <w:rsid w:val="00196E4B"/>
    <w:rsid w:val="00197CEB"/>
    <w:rsid w:val="001A192A"/>
    <w:rsid w:val="001A549D"/>
    <w:rsid w:val="001B3FE0"/>
    <w:rsid w:val="001B62AD"/>
    <w:rsid w:val="001B69DA"/>
    <w:rsid w:val="001D4698"/>
    <w:rsid w:val="001D738B"/>
    <w:rsid w:val="001E2B7C"/>
    <w:rsid w:val="001E4CC4"/>
    <w:rsid w:val="001F01B2"/>
    <w:rsid w:val="001F083E"/>
    <w:rsid w:val="001F107F"/>
    <w:rsid w:val="002037D0"/>
    <w:rsid w:val="00213E2E"/>
    <w:rsid w:val="002162C2"/>
    <w:rsid w:val="00227048"/>
    <w:rsid w:val="00232500"/>
    <w:rsid w:val="00232E53"/>
    <w:rsid w:val="00240848"/>
    <w:rsid w:val="00250AC9"/>
    <w:rsid w:val="002623F1"/>
    <w:rsid w:val="00273534"/>
    <w:rsid w:val="00274D69"/>
    <w:rsid w:val="002803C9"/>
    <w:rsid w:val="00281037"/>
    <w:rsid w:val="00295A11"/>
    <w:rsid w:val="00296F56"/>
    <w:rsid w:val="002A02B8"/>
    <w:rsid w:val="002A6A51"/>
    <w:rsid w:val="002B0992"/>
    <w:rsid w:val="002B1A55"/>
    <w:rsid w:val="002B2B17"/>
    <w:rsid w:val="002C4BF9"/>
    <w:rsid w:val="002C521C"/>
    <w:rsid w:val="002C5DD6"/>
    <w:rsid w:val="002C7B32"/>
    <w:rsid w:val="002D388E"/>
    <w:rsid w:val="002D67E7"/>
    <w:rsid w:val="002E31C7"/>
    <w:rsid w:val="002E5F8F"/>
    <w:rsid w:val="002E6D53"/>
    <w:rsid w:val="002F3096"/>
    <w:rsid w:val="002F4522"/>
    <w:rsid w:val="003043C1"/>
    <w:rsid w:val="00311CFB"/>
    <w:rsid w:val="003132F2"/>
    <w:rsid w:val="00323D30"/>
    <w:rsid w:val="003311CB"/>
    <w:rsid w:val="00333535"/>
    <w:rsid w:val="00341415"/>
    <w:rsid w:val="00342018"/>
    <w:rsid w:val="003466A7"/>
    <w:rsid w:val="00363249"/>
    <w:rsid w:val="003640B3"/>
    <w:rsid w:val="003721B7"/>
    <w:rsid w:val="00390CA0"/>
    <w:rsid w:val="00394FF1"/>
    <w:rsid w:val="003962B3"/>
    <w:rsid w:val="003A5B4C"/>
    <w:rsid w:val="003B5C6B"/>
    <w:rsid w:val="003C1375"/>
    <w:rsid w:val="003C199D"/>
    <w:rsid w:val="003C4674"/>
    <w:rsid w:val="003C4A8D"/>
    <w:rsid w:val="003C5D2B"/>
    <w:rsid w:val="003C731C"/>
    <w:rsid w:val="003C7CA8"/>
    <w:rsid w:val="003D3386"/>
    <w:rsid w:val="003D6AD9"/>
    <w:rsid w:val="003E28B2"/>
    <w:rsid w:val="003F54A8"/>
    <w:rsid w:val="004002DE"/>
    <w:rsid w:val="00411792"/>
    <w:rsid w:val="00415362"/>
    <w:rsid w:val="00416DDE"/>
    <w:rsid w:val="00417092"/>
    <w:rsid w:val="00432838"/>
    <w:rsid w:val="0044265D"/>
    <w:rsid w:val="004451E4"/>
    <w:rsid w:val="00466603"/>
    <w:rsid w:val="00467586"/>
    <w:rsid w:val="004712E8"/>
    <w:rsid w:val="004745BA"/>
    <w:rsid w:val="00483F03"/>
    <w:rsid w:val="00486D82"/>
    <w:rsid w:val="00491CA5"/>
    <w:rsid w:val="00492FB0"/>
    <w:rsid w:val="00494083"/>
    <w:rsid w:val="004A0D84"/>
    <w:rsid w:val="004A2E49"/>
    <w:rsid w:val="004A3B04"/>
    <w:rsid w:val="004A7905"/>
    <w:rsid w:val="004B30A6"/>
    <w:rsid w:val="004B39BD"/>
    <w:rsid w:val="004B66E9"/>
    <w:rsid w:val="004C17C5"/>
    <w:rsid w:val="004C53AE"/>
    <w:rsid w:val="004D25F5"/>
    <w:rsid w:val="004E2B6D"/>
    <w:rsid w:val="004E6D45"/>
    <w:rsid w:val="004F5E28"/>
    <w:rsid w:val="004F77F6"/>
    <w:rsid w:val="00512250"/>
    <w:rsid w:val="0051625C"/>
    <w:rsid w:val="005207F6"/>
    <w:rsid w:val="00523676"/>
    <w:rsid w:val="00527CFD"/>
    <w:rsid w:val="0053103C"/>
    <w:rsid w:val="00536587"/>
    <w:rsid w:val="0054150C"/>
    <w:rsid w:val="00541D5E"/>
    <w:rsid w:val="00545D45"/>
    <w:rsid w:val="00551911"/>
    <w:rsid w:val="0055252A"/>
    <w:rsid w:val="005644DE"/>
    <w:rsid w:val="005649F1"/>
    <w:rsid w:val="00567B50"/>
    <w:rsid w:val="00573325"/>
    <w:rsid w:val="005735FE"/>
    <w:rsid w:val="005831C2"/>
    <w:rsid w:val="00590DDA"/>
    <w:rsid w:val="005945D5"/>
    <w:rsid w:val="00597B12"/>
    <w:rsid w:val="005B60BA"/>
    <w:rsid w:val="005B66E6"/>
    <w:rsid w:val="005C5A99"/>
    <w:rsid w:val="005C7140"/>
    <w:rsid w:val="005D2BCD"/>
    <w:rsid w:val="005D3A08"/>
    <w:rsid w:val="005D7B76"/>
    <w:rsid w:val="005E0863"/>
    <w:rsid w:val="005E4362"/>
    <w:rsid w:val="005E5717"/>
    <w:rsid w:val="005F0111"/>
    <w:rsid w:val="005F49EE"/>
    <w:rsid w:val="005F5147"/>
    <w:rsid w:val="00603302"/>
    <w:rsid w:val="00603A4D"/>
    <w:rsid w:val="00606321"/>
    <w:rsid w:val="0061288E"/>
    <w:rsid w:val="00617193"/>
    <w:rsid w:val="00627D88"/>
    <w:rsid w:val="00640394"/>
    <w:rsid w:val="00643BBB"/>
    <w:rsid w:val="00645242"/>
    <w:rsid w:val="0064697F"/>
    <w:rsid w:val="006512F2"/>
    <w:rsid w:val="006555CC"/>
    <w:rsid w:val="00657C3B"/>
    <w:rsid w:val="0066371F"/>
    <w:rsid w:val="0066546A"/>
    <w:rsid w:val="00666982"/>
    <w:rsid w:val="0066716A"/>
    <w:rsid w:val="00672C50"/>
    <w:rsid w:val="006773ED"/>
    <w:rsid w:val="006801D8"/>
    <w:rsid w:val="006877E1"/>
    <w:rsid w:val="0069030F"/>
    <w:rsid w:val="00690A98"/>
    <w:rsid w:val="0069648C"/>
    <w:rsid w:val="006A3778"/>
    <w:rsid w:val="006B1897"/>
    <w:rsid w:val="006B4DCC"/>
    <w:rsid w:val="006C1D7B"/>
    <w:rsid w:val="006C2FBE"/>
    <w:rsid w:val="006E02B3"/>
    <w:rsid w:val="006F24C1"/>
    <w:rsid w:val="006F5BCF"/>
    <w:rsid w:val="006F5C12"/>
    <w:rsid w:val="00701B09"/>
    <w:rsid w:val="00702B01"/>
    <w:rsid w:val="00703D6B"/>
    <w:rsid w:val="007050A0"/>
    <w:rsid w:val="007170CE"/>
    <w:rsid w:val="00722998"/>
    <w:rsid w:val="00730D16"/>
    <w:rsid w:val="007317EE"/>
    <w:rsid w:val="007336A0"/>
    <w:rsid w:val="00736523"/>
    <w:rsid w:val="007374CA"/>
    <w:rsid w:val="0075446E"/>
    <w:rsid w:val="0075767F"/>
    <w:rsid w:val="0076364E"/>
    <w:rsid w:val="00776795"/>
    <w:rsid w:val="00777967"/>
    <w:rsid w:val="007925F1"/>
    <w:rsid w:val="007963A3"/>
    <w:rsid w:val="007A362B"/>
    <w:rsid w:val="007C3BAE"/>
    <w:rsid w:val="007E3F5E"/>
    <w:rsid w:val="007E4564"/>
    <w:rsid w:val="007E5439"/>
    <w:rsid w:val="007F4011"/>
    <w:rsid w:val="007F71C1"/>
    <w:rsid w:val="00802D70"/>
    <w:rsid w:val="00804EEB"/>
    <w:rsid w:val="00806770"/>
    <w:rsid w:val="008207A6"/>
    <w:rsid w:val="0082691C"/>
    <w:rsid w:val="00831183"/>
    <w:rsid w:val="008327F1"/>
    <w:rsid w:val="008340A2"/>
    <w:rsid w:val="00835D49"/>
    <w:rsid w:val="008423F6"/>
    <w:rsid w:val="00843EA7"/>
    <w:rsid w:val="00845083"/>
    <w:rsid w:val="0085540F"/>
    <w:rsid w:val="00860B39"/>
    <w:rsid w:val="00864EE4"/>
    <w:rsid w:val="00865C7E"/>
    <w:rsid w:val="00880B44"/>
    <w:rsid w:val="00892BDE"/>
    <w:rsid w:val="00897FE2"/>
    <w:rsid w:val="008A0875"/>
    <w:rsid w:val="008A18B8"/>
    <w:rsid w:val="008A7A40"/>
    <w:rsid w:val="008C08FB"/>
    <w:rsid w:val="008C3FD7"/>
    <w:rsid w:val="008E0339"/>
    <w:rsid w:val="008E0BCA"/>
    <w:rsid w:val="008E1819"/>
    <w:rsid w:val="008E37A1"/>
    <w:rsid w:val="008E41CC"/>
    <w:rsid w:val="009132F9"/>
    <w:rsid w:val="009215FF"/>
    <w:rsid w:val="0093262D"/>
    <w:rsid w:val="009400AD"/>
    <w:rsid w:val="00943A49"/>
    <w:rsid w:val="009557CB"/>
    <w:rsid w:val="00957A44"/>
    <w:rsid w:val="0096487E"/>
    <w:rsid w:val="00975BCE"/>
    <w:rsid w:val="00976B0A"/>
    <w:rsid w:val="0098303C"/>
    <w:rsid w:val="009840CA"/>
    <w:rsid w:val="009862C9"/>
    <w:rsid w:val="00993040"/>
    <w:rsid w:val="009A1865"/>
    <w:rsid w:val="009A2736"/>
    <w:rsid w:val="009B7BE8"/>
    <w:rsid w:val="009C3D86"/>
    <w:rsid w:val="009C67DF"/>
    <w:rsid w:val="009C75FC"/>
    <w:rsid w:val="009D1F9F"/>
    <w:rsid w:val="009D202A"/>
    <w:rsid w:val="009D5604"/>
    <w:rsid w:val="009D5879"/>
    <w:rsid w:val="009D58CF"/>
    <w:rsid w:val="009E01FF"/>
    <w:rsid w:val="009E2403"/>
    <w:rsid w:val="009E4547"/>
    <w:rsid w:val="009E6721"/>
    <w:rsid w:val="00A03FF8"/>
    <w:rsid w:val="00A068F3"/>
    <w:rsid w:val="00A22969"/>
    <w:rsid w:val="00A22ED5"/>
    <w:rsid w:val="00A27321"/>
    <w:rsid w:val="00A36EA2"/>
    <w:rsid w:val="00A37FB0"/>
    <w:rsid w:val="00A403C7"/>
    <w:rsid w:val="00A4216F"/>
    <w:rsid w:val="00A5182C"/>
    <w:rsid w:val="00A57CB1"/>
    <w:rsid w:val="00A6025E"/>
    <w:rsid w:val="00A64315"/>
    <w:rsid w:val="00A64FA0"/>
    <w:rsid w:val="00A7212A"/>
    <w:rsid w:val="00A72A4F"/>
    <w:rsid w:val="00A7769C"/>
    <w:rsid w:val="00A8694F"/>
    <w:rsid w:val="00AA2D37"/>
    <w:rsid w:val="00AA3341"/>
    <w:rsid w:val="00AA3366"/>
    <w:rsid w:val="00AA749B"/>
    <w:rsid w:val="00AB0006"/>
    <w:rsid w:val="00AB1648"/>
    <w:rsid w:val="00AB24B0"/>
    <w:rsid w:val="00AB2AC5"/>
    <w:rsid w:val="00AC24AE"/>
    <w:rsid w:val="00AC384D"/>
    <w:rsid w:val="00AC5381"/>
    <w:rsid w:val="00AD54E1"/>
    <w:rsid w:val="00AD6236"/>
    <w:rsid w:val="00AE0DA1"/>
    <w:rsid w:val="00AE42A0"/>
    <w:rsid w:val="00AE4656"/>
    <w:rsid w:val="00AE58BB"/>
    <w:rsid w:val="00AE6463"/>
    <w:rsid w:val="00AF032F"/>
    <w:rsid w:val="00AF2AEB"/>
    <w:rsid w:val="00AF4BDB"/>
    <w:rsid w:val="00B00E02"/>
    <w:rsid w:val="00B05965"/>
    <w:rsid w:val="00B0793E"/>
    <w:rsid w:val="00B11D66"/>
    <w:rsid w:val="00B16D87"/>
    <w:rsid w:val="00B22C9B"/>
    <w:rsid w:val="00B234B6"/>
    <w:rsid w:val="00B26F98"/>
    <w:rsid w:val="00B27659"/>
    <w:rsid w:val="00B276A2"/>
    <w:rsid w:val="00B276BE"/>
    <w:rsid w:val="00B35D4F"/>
    <w:rsid w:val="00B36F2F"/>
    <w:rsid w:val="00B5129D"/>
    <w:rsid w:val="00B54879"/>
    <w:rsid w:val="00B60109"/>
    <w:rsid w:val="00B61405"/>
    <w:rsid w:val="00B67C53"/>
    <w:rsid w:val="00B724C9"/>
    <w:rsid w:val="00B7755E"/>
    <w:rsid w:val="00B8115F"/>
    <w:rsid w:val="00B84A10"/>
    <w:rsid w:val="00B84ECF"/>
    <w:rsid w:val="00B87808"/>
    <w:rsid w:val="00B95575"/>
    <w:rsid w:val="00BA02E6"/>
    <w:rsid w:val="00BA5ACD"/>
    <w:rsid w:val="00BB694F"/>
    <w:rsid w:val="00BC45C2"/>
    <w:rsid w:val="00BC494F"/>
    <w:rsid w:val="00BC5D70"/>
    <w:rsid w:val="00BC6093"/>
    <w:rsid w:val="00BC60FC"/>
    <w:rsid w:val="00BD6591"/>
    <w:rsid w:val="00BE585D"/>
    <w:rsid w:val="00BE7D7E"/>
    <w:rsid w:val="00C0063D"/>
    <w:rsid w:val="00C12758"/>
    <w:rsid w:val="00C13835"/>
    <w:rsid w:val="00C14382"/>
    <w:rsid w:val="00C305C5"/>
    <w:rsid w:val="00C309D3"/>
    <w:rsid w:val="00C30F39"/>
    <w:rsid w:val="00C3103B"/>
    <w:rsid w:val="00C33A4F"/>
    <w:rsid w:val="00C36F3A"/>
    <w:rsid w:val="00C47ECF"/>
    <w:rsid w:val="00C47F82"/>
    <w:rsid w:val="00C5418E"/>
    <w:rsid w:val="00C6146D"/>
    <w:rsid w:val="00C636E5"/>
    <w:rsid w:val="00C72EAD"/>
    <w:rsid w:val="00C73FAB"/>
    <w:rsid w:val="00C757CF"/>
    <w:rsid w:val="00C83920"/>
    <w:rsid w:val="00C84BAC"/>
    <w:rsid w:val="00C86875"/>
    <w:rsid w:val="00C87164"/>
    <w:rsid w:val="00CA109B"/>
    <w:rsid w:val="00CA4FF7"/>
    <w:rsid w:val="00CB6C9F"/>
    <w:rsid w:val="00CC343F"/>
    <w:rsid w:val="00CC4092"/>
    <w:rsid w:val="00CD7F98"/>
    <w:rsid w:val="00CE11C5"/>
    <w:rsid w:val="00CF4609"/>
    <w:rsid w:val="00D00855"/>
    <w:rsid w:val="00D076F9"/>
    <w:rsid w:val="00D10718"/>
    <w:rsid w:val="00D21C6B"/>
    <w:rsid w:val="00D30E23"/>
    <w:rsid w:val="00D3674E"/>
    <w:rsid w:val="00D40A85"/>
    <w:rsid w:val="00D428CC"/>
    <w:rsid w:val="00D45E3B"/>
    <w:rsid w:val="00D46D85"/>
    <w:rsid w:val="00D47322"/>
    <w:rsid w:val="00D52013"/>
    <w:rsid w:val="00D533EA"/>
    <w:rsid w:val="00D57494"/>
    <w:rsid w:val="00D60A78"/>
    <w:rsid w:val="00D639D3"/>
    <w:rsid w:val="00D7109C"/>
    <w:rsid w:val="00D73587"/>
    <w:rsid w:val="00D76BB2"/>
    <w:rsid w:val="00D80581"/>
    <w:rsid w:val="00D84246"/>
    <w:rsid w:val="00D97CB8"/>
    <w:rsid w:val="00DA13E6"/>
    <w:rsid w:val="00DB091D"/>
    <w:rsid w:val="00DB4DFF"/>
    <w:rsid w:val="00DC2136"/>
    <w:rsid w:val="00DC4220"/>
    <w:rsid w:val="00DE5781"/>
    <w:rsid w:val="00DE6A34"/>
    <w:rsid w:val="00DF24ED"/>
    <w:rsid w:val="00DF3663"/>
    <w:rsid w:val="00E1605A"/>
    <w:rsid w:val="00E21421"/>
    <w:rsid w:val="00E2681F"/>
    <w:rsid w:val="00E30EF9"/>
    <w:rsid w:val="00E31FF4"/>
    <w:rsid w:val="00E33F63"/>
    <w:rsid w:val="00E417CB"/>
    <w:rsid w:val="00E464DA"/>
    <w:rsid w:val="00E47148"/>
    <w:rsid w:val="00E50A1B"/>
    <w:rsid w:val="00E64ACE"/>
    <w:rsid w:val="00EA1695"/>
    <w:rsid w:val="00EA2083"/>
    <w:rsid w:val="00EA3FEE"/>
    <w:rsid w:val="00EA4B41"/>
    <w:rsid w:val="00EC02F7"/>
    <w:rsid w:val="00ED22A1"/>
    <w:rsid w:val="00EE0A75"/>
    <w:rsid w:val="00EE5985"/>
    <w:rsid w:val="00EF7C3F"/>
    <w:rsid w:val="00F0005E"/>
    <w:rsid w:val="00F055A1"/>
    <w:rsid w:val="00F15992"/>
    <w:rsid w:val="00F20822"/>
    <w:rsid w:val="00F238C2"/>
    <w:rsid w:val="00F23CA5"/>
    <w:rsid w:val="00F34927"/>
    <w:rsid w:val="00F34C67"/>
    <w:rsid w:val="00F35DED"/>
    <w:rsid w:val="00F36CBC"/>
    <w:rsid w:val="00F37190"/>
    <w:rsid w:val="00F378F5"/>
    <w:rsid w:val="00F42F9E"/>
    <w:rsid w:val="00F43CE1"/>
    <w:rsid w:val="00F44950"/>
    <w:rsid w:val="00F45659"/>
    <w:rsid w:val="00F54D47"/>
    <w:rsid w:val="00F6325A"/>
    <w:rsid w:val="00F7542C"/>
    <w:rsid w:val="00F75588"/>
    <w:rsid w:val="00F86105"/>
    <w:rsid w:val="00F93502"/>
    <w:rsid w:val="00F93EE9"/>
    <w:rsid w:val="00FB710A"/>
    <w:rsid w:val="00FC497B"/>
    <w:rsid w:val="00FC5C85"/>
    <w:rsid w:val="00FC7383"/>
    <w:rsid w:val="00FD187F"/>
    <w:rsid w:val="00FD65B4"/>
    <w:rsid w:val="00FD714D"/>
    <w:rsid w:val="00FE6E2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2EF44"/>
  <w15:docId w15:val="{EB0A2959-4EED-4511-88C9-CEBFD840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9D58CF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14095"/>
    <w:next w:val="a2"/>
    <w:qFormat/>
    <w:rsid w:val="001F01B2"/>
    <w:pPr>
      <w:numPr>
        <w:numId w:val="0"/>
      </w:numPr>
      <w:spacing w:before="480" w:after="480" w:line="240" w:lineRule="auto"/>
      <w:jc w:val="left"/>
      <w:outlineLvl w:val="0"/>
    </w:pPr>
    <w:rPr>
      <w:sz w:val="32"/>
    </w:rPr>
  </w:style>
  <w:style w:type="paragraph" w:styleId="2">
    <w:name w:val="heading 2"/>
    <w:basedOn w:val="a2"/>
    <w:next w:val="a2"/>
    <w:link w:val="20"/>
    <w:qFormat/>
    <w:rsid w:val="00F54D47"/>
    <w:pPr>
      <w:widowControl/>
      <w:spacing w:line="360" w:lineRule="auto"/>
      <w:ind w:firstLine="0"/>
      <w:outlineLvl w:val="1"/>
    </w:pPr>
    <w:rPr>
      <w:b/>
      <w:color w:val="000000"/>
      <w:sz w:val="28"/>
    </w:rPr>
  </w:style>
  <w:style w:type="paragraph" w:styleId="3">
    <w:name w:val="heading 3"/>
    <w:basedOn w:val="a2"/>
    <w:next w:val="a2"/>
    <w:link w:val="30"/>
    <w:qFormat/>
    <w:rsid w:val="00EE5985"/>
    <w:pPr>
      <w:widowControl/>
      <w:numPr>
        <w:ilvl w:val="2"/>
        <w:numId w:val="5"/>
      </w:numPr>
      <w:spacing w:line="360" w:lineRule="auto"/>
      <w:outlineLvl w:val="2"/>
    </w:pPr>
    <w:rPr>
      <w:b/>
      <w:color w:val="000000"/>
    </w:rPr>
  </w:style>
  <w:style w:type="paragraph" w:styleId="4">
    <w:name w:val="heading 4"/>
    <w:basedOn w:val="a2"/>
    <w:next w:val="a2"/>
    <w:qFormat/>
    <w:rsid w:val="00EE5985"/>
    <w:pPr>
      <w:widowControl/>
      <w:numPr>
        <w:ilvl w:val="3"/>
        <w:numId w:val="5"/>
      </w:numPr>
      <w:spacing w:line="360" w:lineRule="auto"/>
      <w:outlineLvl w:val="3"/>
    </w:pPr>
    <w:rPr>
      <w:i/>
    </w:rPr>
  </w:style>
  <w:style w:type="paragraph" w:styleId="5">
    <w:name w:val="heading 5"/>
    <w:basedOn w:val="a2"/>
    <w:next w:val="a2"/>
    <w:qFormat/>
    <w:rsid w:val="00EE5985"/>
    <w:pPr>
      <w:widowControl/>
      <w:numPr>
        <w:ilvl w:val="4"/>
        <w:numId w:val="5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EE5985"/>
    <w:pPr>
      <w:widowControl/>
      <w:numPr>
        <w:ilvl w:val="5"/>
        <w:numId w:val="5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EE5985"/>
    <w:pPr>
      <w:widowControl/>
      <w:numPr>
        <w:ilvl w:val="6"/>
        <w:numId w:val="5"/>
      </w:numPr>
      <w:spacing w:before="240" w:after="60"/>
      <w:jc w:val="left"/>
      <w:outlineLvl w:val="6"/>
    </w:pPr>
  </w:style>
  <w:style w:type="paragraph" w:styleId="8">
    <w:name w:val="heading 8"/>
    <w:basedOn w:val="a2"/>
    <w:next w:val="a2"/>
    <w:qFormat/>
    <w:rsid w:val="00EE5985"/>
    <w:pPr>
      <w:widowControl/>
      <w:numPr>
        <w:ilvl w:val="7"/>
        <w:numId w:val="5"/>
      </w:num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EE5985"/>
    <w:pPr>
      <w:widowControl/>
      <w:numPr>
        <w:ilvl w:val="8"/>
        <w:numId w:val="5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2"/>
    <w:rsid w:val="00323D30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323D30"/>
    <w:pPr>
      <w:widowControl/>
      <w:numPr>
        <w:numId w:val="2"/>
      </w:numPr>
      <w:spacing w:line="360" w:lineRule="atLeast"/>
    </w:pPr>
    <w:rPr>
      <w:rFonts w:ascii="TimesET" w:hAnsi="TimesET"/>
      <w:sz w:val="28"/>
      <w:szCs w:val="20"/>
    </w:rPr>
  </w:style>
  <w:style w:type="paragraph" w:styleId="a1">
    <w:name w:val="Normal (Web)"/>
    <w:basedOn w:val="a2"/>
    <w:rsid w:val="00323D30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2">
    <w:name w:val="Абзац списка1"/>
    <w:basedOn w:val="a2"/>
    <w:rsid w:val="004002D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31">
    <w:name w:val="Body Text Indent 3"/>
    <w:basedOn w:val="a2"/>
    <w:rsid w:val="00DA13E6"/>
    <w:pPr>
      <w:spacing w:after="120"/>
      <w:ind w:left="283"/>
    </w:pPr>
    <w:rPr>
      <w:sz w:val="16"/>
      <w:szCs w:val="16"/>
    </w:rPr>
  </w:style>
  <w:style w:type="paragraph" w:styleId="a7">
    <w:name w:val="header"/>
    <w:basedOn w:val="a2"/>
    <w:rsid w:val="001471E3"/>
    <w:pPr>
      <w:widowControl/>
      <w:tabs>
        <w:tab w:val="center" w:pos="4677"/>
        <w:tab w:val="right" w:pos="9355"/>
      </w:tabs>
      <w:ind w:firstLine="0"/>
      <w:jc w:val="left"/>
    </w:pPr>
  </w:style>
  <w:style w:type="paragraph" w:customStyle="1" w:styleId="14095">
    <w:name w:val="Стиль 14 пт полужирный По ширине Первая строка:  095 см Междус..."/>
    <w:basedOn w:val="a2"/>
    <w:next w:val="70"/>
    <w:rsid w:val="00EE5985"/>
    <w:pPr>
      <w:widowControl/>
      <w:numPr>
        <w:numId w:val="5"/>
      </w:numPr>
      <w:spacing w:line="360" w:lineRule="auto"/>
    </w:pPr>
    <w:rPr>
      <w:b/>
      <w:bCs/>
      <w:sz w:val="28"/>
      <w:szCs w:val="20"/>
    </w:rPr>
  </w:style>
  <w:style w:type="paragraph" w:styleId="70">
    <w:name w:val="toc 7"/>
    <w:basedOn w:val="a2"/>
    <w:next w:val="a2"/>
    <w:autoRedefine/>
    <w:semiHidden/>
    <w:rsid w:val="008E1819"/>
    <w:pPr>
      <w:ind w:left="1440"/>
    </w:pPr>
    <w:rPr>
      <w:u w:val="single"/>
    </w:rPr>
  </w:style>
  <w:style w:type="character" w:customStyle="1" w:styleId="30">
    <w:name w:val="Заголовок 3 Знак"/>
    <w:link w:val="3"/>
    <w:rsid w:val="00EE5985"/>
    <w:rPr>
      <w:b/>
      <w:color w:val="000000"/>
      <w:sz w:val="24"/>
      <w:szCs w:val="24"/>
    </w:rPr>
  </w:style>
  <w:style w:type="character" w:customStyle="1" w:styleId="20">
    <w:name w:val="Заголовок 2 Знак"/>
    <w:link w:val="2"/>
    <w:rsid w:val="00F54D47"/>
    <w:rPr>
      <w:b/>
      <w:color w:val="000000"/>
      <w:sz w:val="28"/>
      <w:szCs w:val="24"/>
    </w:rPr>
  </w:style>
  <w:style w:type="paragraph" w:customStyle="1" w:styleId="Default">
    <w:name w:val="Default"/>
    <w:link w:val="Default0"/>
    <w:rsid w:val="009132F9"/>
    <w:pPr>
      <w:autoSpaceDE w:val="0"/>
      <w:autoSpaceDN w:val="0"/>
      <w:adjustRightInd w:val="0"/>
    </w:pPr>
    <w:rPr>
      <w:rFonts w:ascii="Times New Roman+ 1" w:hAnsi="Times New Roman+ 1" w:cs="Times New Roman+ 1"/>
      <w:color w:val="000000"/>
      <w:sz w:val="24"/>
      <w:szCs w:val="24"/>
    </w:rPr>
  </w:style>
  <w:style w:type="character" w:customStyle="1" w:styleId="a8">
    <w:name w:val="курсив"/>
    <w:rsid w:val="009132F9"/>
    <w:rPr>
      <w:rFonts w:ascii="Kudriashov" w:hAnsi="Kudriashov" w:hint="default"/>
      <w:i/>
      <w:iCs w:val="0"/>
      <w:strike w:val="0"/>
      <w:dstrike w:val="0"/>
      <w:color w:val="auto"/>
      <w:kern w:val="0"/>
      <w:sz w:val="20"/>
      <w:u w:val="none"/>
      <w:effect w:val="none"/>
      <w:vertAlign w:val="baseline"/>
    </w:rPr>
  </w:style>
  <w:style w:type="character" w:styleId="a9">
    <w:name w:val="footnote reference"/>
    <w:semiHidden/>
    <w:rsid w:val="009132F9"/>
    <w:rPr>
      <w:vertAlign w:val="superscript"/>
    </w:rPr>
  </w:style>
  <w:style w:type="paragraph" w:styleId="aa">
    <w:name w:val="footnote text"/>
    <w:basedOn w:val="a2"/>
    <w:semiHidden/>
    <w:rsid w:val="00232500"/>
    <w:pPr>
      <w:widowControl/>
      <w:ind w:firstLine="0"/>
      <w:jc w:val="left"/>
    </w:pPr>
    <w:rPr>
      <w:sz w:val="20"/>
      <w:szCs w:val="20"/>
    </w:rPr>
  </w:style>
  <w:style w:type="character" w:customStyle="1" w:styleId="Default0">
    <w:name w:val="Default Знак"/>
    <w:link w:val="Default"/>
    <w:rsid w:val="00843EA7"/>
    <w:rPr>
      <w:rFonts w:ascii="Times New Roman+ 1" w:hAnsi="Times New Roman+ 1" w:cs="Times New Roman+ 1"/>
      <w:color w:val="000000"/>
      <w:sz w:val="24"/>
      <w:szCs w:val="24"/>
      <w:lang w:val="ru-RU" w:eastAsia="ru-RU" w:bidi="ar-SA"/>
    </w:rPr>
  </w:style>
  <w:style w:type="character" w:customStyle="1" w:styleId="st1">
    <w:name w:val="st1"/>
    <w:basedOn w:val="a3"/>
    <w:rsid w:val="00F7542C"/>
  </w:style>
  <w:style w:type="paragraph" w:styleId="ab">
    <w:name w:val="List"/>
    <w:basedOn w:val="a2"/>
    <w:rsid w:val="00E64ACE"/>
    <w:pPr>
      <w:keepNext/>
      <w:widowControl/>
      <w:ind w:left="851" w:right="851" w:firstLine="397"/>
    </w:pPr>
    <w:rPr>
      <w:rFonts w:ascii="Kudriashov" w:hAnsi="Kudriashov"/>
      <w:sz w:val="22"/>
      <w:szCs w:val="20"/>
    </w:rPr>
  </w:style>
  <w:style w:type="paragraph" w:styleId="32">
    <w:name w:val="Body Text 3"/>
    <w:basedOn w:val="a2"/>
    <w:rsid w:val="0076364E"/>
    <w:pPr>
      <w:widowControl/>
      <w:spacing w:after="120"/>
      <w:ind w:firstLine="0"/>
      <w:jc w:val="left"/>
    </w:pPr>
    <w:rPr>
      <w:sz w:val="16"/>
      <w:szCs w:val="16"/>
    </w:rPr>
  </w:style>
  <w:style w:type="character" w:styleId="ac">
    <w:name w:val="annotation reference"/>
    <w:semiHidden/>
    <w:rsid w:val="005649F1"/>
    <w:rPr>
      <w:sz w:val="16"/>
      <w:szCs w:val="16"/>
    </w:rPr>
  </w:style>
  <w:style w:type="paragraph" w:styleId="ad">
    <w:name w:val="annotation text"/>
    <w:basedOn w:val="a2"/>
    <w:semiHidden/>
    <w:rsid w:val="005649F1"/>
    <w:rPr>
      <w:sz w:val="20"/>
      <w:szCs w:val="20"/>
    </w:rPr>
  </w:style>
  <w:style w:type="paragraph" w:styleId="ae">
    <w:name w:val="annotation subject"/>
    <w:basedOn w:val="ad"/>
    <w:next w:val="ad"/>
    <w:semiHidden/>
    <w:rsid w:val="005649F1"/>
    <w:rPr>
      <w:b/>
      <w:bCs/>
    </w:rPr>
  </w:style>
  <w:style w:type="paragraph" w:styleId="af">
    <w:name w:val="Balloon Text"/>
    <w:basedOn w:val="a2"/>
    <w:semiHidden/>
    <w:rsid w:val="005649F1"/>
    <w:rPr>
      <w:rFonts w:ascii="Tahoma" w:hAnsi="Tahoma" w:cs="Tahoma"/>
      <w:sz w:val="16"/>
      <w:szCs w:val="16"/>
    </w:rPr>
  </w:style>
  <w:style w:type="paragraph" w:styleId="af0">
    <w:name w:val="footer"/>
    <w:basedOn w:val="a2"/>
    <w:link w:val="af1"/>
    <w:uiPriority w:val="99"/>
    <w:rsid w:val="001B62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62AD"/>
    <w:rPr>
      <w:sz w:val="24"/>
      <w:szCs w:val="24"/>
    </w:rPr>
  </w:style>
  <w:style w:type="paragraph" w:styleId="af2">
    <w:name w:val="Document Map"/>
    <w:basedOn w:val="a2"/>
    <w:link w:val="af3"/>
    <w:rsid w:val="000C32E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0C32EF"/>
    <w:rPr>
      <w:rFonts w:ascii="Tahoma" w:hAnsi="Tahoma" w:cs="Tahoma"/>
      <w:sz w:val="16"/>
      <w:szCs w:val="16"/>
    </w:rPr>
  </w:style>
  <w:style w:type="paragraph" w:customStyle="1" w:styleId="1">
    <w:name w:val="УМКД Заголовок 1 ФГОС"/>
    <w:basedOn w:val="a2"/>
    <w:qFormat/>
    <w:rsid w:val="001A549D"/>
    <w:pPr>
      <w:widowControl/>
      <w:numPr>
        <w:numId w:val="32"/>
      </w:numPr>
      <w:tabs>
        <w:tab w:val="left" w:pos="993"/>
      </w:tabs>
      <w:spacing w:before="240" w:after="240"/>
      <w:jc w:val="left"/>
    </w:pPr>
    <w:rPr>
      <w:b/>
    </w:rPr>
  </w:style>
  <w:style w:type="paragraph" w:customStyle="1" w:styleId="af4">
    <w:name w:val="УМКД Текст без нумерации"/>
    <w:basedOn w:val="21"/>
    <w:qFormat/>
    <w:rsid w:val="001A549D"/>
    <w:pPr>
      <w:widowControl/>
      <w:ind w:firstLine="0"/>
      <w:jc w:val="left"/>
    </w:pPr>
  </w:style>
  <w:style w:type="paragraph" w:styleId="21">
    <w:name w:val="Body Text Indent 2"/>
    <w:basedOn w:val="a2"/>
    <w:link w:val="22"/>
    <w:rsid w:val="001A5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A549D"/>
    <w:rPr>
      <w:sz w:val="24"/>
      <w:szCs w:val="24"/>
    </w:rPr>
  </w:style>
  <w:style w:type="table" w:styleId="af5">
    <w:name w:val="Table Grid"/>
    <w:basedOn w:val="a4"/>
    <w:uiPriority w:val="59"/>
    <w:rsid w:val="000469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2"/>
    <w:uiPriority w:val="34"/>
    <w:qFormat/>
    <w:rsid w:val="00A72A4F"/>
    <w:pPr>
      <w:ind w:left="720"/>
      <w:contextualSpacing/>
    </w:pPr>
  </w:style>
  <w:style w:type="character" w:customStyle="1" w:styleId="shorttext">
    <w:name w:val="short_text"/>
    <w:basedOn w:val="a3"/>
    <w:rsid w:val="00A72A4F"/>
  </w:style>
  <w:style w:type="character" w:customStyle="1" w:styleId="hps">
    <w:name w:val="hps"/>
    <w:basedOn w:val="a3"/>
    <w:rsid w:val="00A72A4F"/>
  </w:style>
  <w:style w:type="paragraph" w:styleId="af7">
    <w:name w:val="TOC Heading"/>
    <w:basedOn w:val="10"/>
    <w:next w:val="a2"/>
    <w:uiPriority w:val="39"/>
    <w:unhideWhenUsed/>
    <w:qFormat/>
    <w:rsid w:val="0075446E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3">
    <w:name w:val="toc 3"/>
    <w:basedOn w:val="a2"/>
    <w:next w:val="a2"/>
    <w:autoRedefine/>
    <w:uiPriority w:val="39"/>
    <w:rsid w:val="00E464DA"/>
    <w:pPr>
      <w:tabs>
        <w:tab w:val="right" w:leader="dot" w:pos="9356"/>
      </w:tabs>
      <w:spacing w:after="100"/>
      <w:ind w:left="480"/>
    </w:pPr>
  </w:style>
  <w:style w:type="paragraph" w:styleId="13">
    <w:name w:val="toc 1"/>
    <w:basedOn w:val="a2"/>
    <w:next w:val="a2"/>
    <w:autoRedefine/>
    <w:uiPriority w:val="39"/>
    <w:rsid w:val="0075446E"/>
    <w:pPr>
      <w:spacing w:after="100"/>
    </w:pPr>
  </w:style>
  <w:style w:type="paragraph" w:styleId="23">
    <w:name w:val="toc 2"/>
    <w:basedOn w:val="a2"/>
    <w:next w:val="a2"/>
    <w:autoRedefine/>
    <w:uiPriority w:val="39"/>
    <w:rsid w:val="0075446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online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nuscript-bibl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ezoo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en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slov.ru/topics/20227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B60CC-4C4E-4257-835A-4FFDB95F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5534</Words>
  <Characters>31545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37005</CharactersWithSpaces>
  <SharedDoc>false</SharedDoc>
  <HLinks>
    <vt:vector size="48" baseType="variant">
      <vt:variant>
        <vt:i4>3866656</vt:i4>
      </vt:variant>
      <vt:variant>
        <vt:i4>21</vt:i4>
      </vt:variant>
      <vt:variant>
        <vt:i4>0</vt:i4>
      </vt:variant>
      <vt:variant>
        <vt:i4>5</vt:i4>
      </vt:variant>
      <vt:variant>
        <vt:lpwstr>http://www.pravbeseda.ru/library/index.php?page=book&amp;id=767</vt:lpwstr>
      </vt:variant>
      <vt:variant>
        <vt:lpwstr/>
      </vt:variant>
      <vt:variant>
        <vt:i4>6422626</vt:i4>
      </vt:variant>
      <vt:variant>
        <vt:i4>18</vt:i4>
      </vt:variant>
      <vt:variant>
        <vt:i4>0</vt:i4>
      </vt:variant>
      <vt:variant>
        <vt:i4>5</vt:i4>
      </vt:variant>
      <vt:variant>
        <vt:lpwstr>http://www.patriarhia.ru/db/text/37880.html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http://minds.by/article/scriptures.html</vt:lpwstr>
      </vt:variant>
      <vt:variant>
        <vt:lpwstr/>
      </vt:variant>
      <vt:variant>
        <vt:i4>5046347</vt:i4>
      </vt:variant>
      <vt:variant>
        <vt:i4>12</vt:i4>
      </vt:variant>
      <vt:variant>
        <vt:i4>0</vt:i4>
      </vt:variant>
      <vt:variant>
        <vt:i4>5</vt:i4>
      </vt:variant>
      <vt:variant>
        <vt:lpwstr>http://www.biblicalstudies.ru/Lib/Filon/AV1.html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http://www.gumer.info/bogoslov_Buks/History_Church/Sholastik/index.php</vt:lpwstr>
      </vt:variant>
      <vt:variant>
        <vt:lpwstr/>
      </vt:variant>
      <vt:variant>
        <vt:i4>3604497</vt:i4>
      </vt:variant>
      <vt:variant>
        <vt:i4>6</vt:i4>
      </vt:variant>
      <vt:variant>
        <vt:i4>0</vt:i4>
      </vt:variant>
      <vt:variant>
        <vt:i4>5</vt:i4>
      </vt:variant>
      <vt:variant>
        <vt:lpwstr>http://www.vostlit.info/Texts/rus15/Rufin_Aquilea/text2.phtml?id=1655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http://www.vostlit.info/Texts/rus15/Rufin_Aquilea/text1.phtml?id=1654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http://www.bible-mda.ru/e-books/e-books.html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11</cp:revision>
  <dcterms:created xsi:type="dcterms:W3CDTF">2017-07-25T09:07:00Z</dcterms:created>
  <dcterms:modified xsi:type="dcterms:W3CDTF">2019-03-04T22:02:00Z</dcterms:modified>
</cp:coreProperties>
</file>